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AA53E2" w:rsidRPr="00C64633" w:rsidTr="00DD1870">
        <w:trPr>
          <w:jc w:val="center"/>
        </w:trPr>
        <w:tc>
          <w:tcPr>
            <w:tcW w:w="8820" w:type="dxa"/>
            <w:gridSpan w:val="2"/>
          </w:tcPr>
          <w:p w:rsidR="00AA53E2" w:rsidRPr="00C64633" w:rsidRDefault="000C4456" w:rsidP="000C4456">
            <w:pPr>
              <w:rPr>
                <w:rtl/>
              </w:rPr>
            </w:pPr>
            <w:bookmarkStart w:id="0" w:name="_GoBack"/>
            <w:bookmarkEnd w:id="0"/>
            <w:r w:rsidRPr="00C64633">
              <w:rPr>
                <w:rFonts w:ascii="Arial" w:hAnsi="Arial" w:hint="cs"/>
                <w:b/>
                <w:bCs/>
                <w:rtl/>
              </w:rPr>
              <w:t>ל</w:t>
            </w:r>
            <w:r w:rsidR="00AA53E2" w:rsidRPr="00C64633">
              <w:rPr>
                <w:rFonts w:ascii="Arial" w:hAnsi="Arial"/>
                <w:b/>
                <w:bCs/>
                <w:rtl/>
              </w:rPr>
              <w:t>פני</w:t>
            </w:r>
            <w:r w:rsidR="00AA53E2" w:rsidRPr="00C64633">
              <w:rPr>
                <w:rFonts w:ascii="Arial" w:hAnsi="Arial" w:hint="cs"/>
                <w:b/>
                <w:bCs/>
                <w:rtl/>
              </w:rPr>
              <w:t xml:space="preserve"> </w:t>
            </w:r>
            <w:r w:rsidR="00AA53E2" w:rsidRPr="00C64633">
              <w:rPr>
                <w:rFonts w:ascii="Arial" w:hAnsi="Arial"/>
                <w:b/>
                <w:bCs/>
                <w:rtl/>
              </w:rPr>
              <w:t>כב' השופטת  ענת אלפסי</w:t>
            </w:r>
            <w:r w:rsidR="004A035F" w:rsidRPr="00C64633">
              <w:rPr>
                <w:rFonts w:ascii="Arial" w:hAnsi="Arial" w:hint="cs"/>
                <w:b/>
                <w:bCs/>
                <w:rtl/>
              </w:rPr>
              <w:t>, סגנית הנשיא</w:t>
            </w:r>
          </w:p>
          <w:p w:rsidR="00AA53E2" w:rsidRPr="00C64633" w:rsidRDefault="00AA53E2">
            <w:pPr>
              <w:rPr>
                <w:rFonts w:ascii="Arial" w:hAnsi="Arial"/>
                <w:rtl/>
              </w:rPr>
            </w:pPr>
          </w:p>
          <w:p w:rsidR="00AA53E2" w:rsidRPr="00C64633" w:rsidRDefault="00AA53E2">
            <w:pPr>
              <w:rPr>
                <w:rFonts w:ascii="Arial" w:hAnsi="Arial" w:cs="FrankRuehl"/>
                <w:sz w:val="28"/>
                <w:szCs w:val="28"/>
              </w:rPr>
            </w:pPr>
          </w:p>
        </w:tc>
      </w:tr>
      <w:tr w:rsidR="00694556" w:rsidRPr="00C64633" w:rsidTr="00AA53E2">
        <w:trPr>
          <w:jc w:val="center"/>
        </w:trPr>
        <w:tc>
          <w:tcPr>
            <w:tcW w:w="2709" w:type="dxa"/>
          </w:tcPr>
          <w:sdt>
            <w:sdtPr>
              <w:rPr>
                <w:b/>
                <w:bCs/>
              </w:rPr>
              <w:alias w:val="1180"/>
              <w:tag w:val="1180"/>
              <w:id w:val="-219292500"/>
              <w:text w:multiLine="1"/>
            </w:sdtPr>
            <w:sdtEndPr/>
            <w:sdtContent>
              <w:p w:rsidR="00013B1C" w:rsidRPr="00C64633" w:rsidRDefault="000C4456" w:rsidP="000C4456">
                <w:pPr>
                  <w:bidi w:val="0"/>
                  <w:jc w:val="right"/>
                  <w:rPr>
                    <w:rFonts w:ascii="Arial" w:hAnsi="Arial"/>
                    <w:b/>
                    <w:bCs/>
                    <w:noProof w:val="0"/>
                    <w:sz w:val="26"/>
                    <w:szCs w:val="26"/>
                    <w:rtl/>
                  </w:rPr>
                </w:pPr>
                <w:r w:rsidRPr="00C64633">
                  <w:rPr>
                    <w:rFonts w:ascii="Arial" w:hAnsi="Arial" w:hint="cs"/>
                    <w:b/>
                    <w:bCs/>
                    <w:noProof w:val="0"/>
                    <w:sz w:val="26"/>
                    <w:szCs w:val="26"/>
                    <w:rtl/>
                  </w:rPr>
                  <w:t>ה</w:t>
                </w:r>
                <w:r w:rsidR="00E76FE8" w:rsidRPr="00C64633">
                  <w:rPr>
                    <w:rFonts w:ascii="Arial" w:hAnsi="Arial"/>
                    <w:b/>
                    <w:bCs/>
                    <w:noProof w:val="0"/>
                    <w:sz w:val="26"/>
                    <w:szCs w:val="26"/>
                    <w:rtl/>
                  </w:rPr>
                  <w:t>תובע</w:t>
                </w:r>
                <w:r w:rsidRPr="00C64633">
                  <w:rPr>
                    <w:rFonts w:ascii="Arial" w:hAnsi="Arial" w:hint="cs"/>
                    <w:b/>
                    <w:bCs/>
                    <w:noProof w:val="0"/>
                    <w:sz w:val="26"/>
                    <w:szCs w:val="26"/>
                    <w:rtl/>
                  </w:rPr>
                  <w:t>ת:</w:t>
                </w:r>
              </w:p>
            </w:sdtContent>
          </w:sdt>
        </w:tc>
        <w:tc>
          <w:tcPr>
            <w:tcW w:w="6111" w:type="dxa"/>
          </w:tcPr>
          <w:p w:rsidR="00694556" w:rsidRPr="00C64633" w:rsidRDefault="00C12497" w:rsidP="004A46C2">
            <w:pPr>
              <w:rPr>
                <w:b/>
                <w:bCs/>
                <w:noProof w:val="0"/>
                <w:sz w:val="26"/>
                <w:szCs w:val="26"/>
              </w:rPr>
            </w:pPr>
            <w:r w:rsidRPr="00C64633">
              <w:rPr>
                <w:rFonts w:hint="cs"/>
                <w:b/>
                <w:bCs/>
                <w:rtl/>
              </w:rPr>
              <w:t xml:space="preserve">                        האשה</w:t>
            </w:r>
          </w:p>
        </w:tc>
      </w:tr>
      <w:tr w:rsidR="00694556" w:rsidRPr="00C64633">
        <w:trPr>
          <w:jc w:val="center"/>
        </w:trPr>
        <w:tc>
          <w:tcPr>
            <w:tcW w:w="8820" w:type="dxa"/>
            <w:gridSpan w:val="2"/>
          </w:tcPr>
          <w:p w:rsidR="00694556" w:rsidRPr="00C64633" w:rsidRDefault="00694556" w:rsidP="00FD6237">
            <w:pPr>
              <w:rPr>
                <w:rFonts w:ascii="Arial" w:hAnsi="Arial"/>
                <w:b/>
                <w:bCs/>
                <w:noProof w:val="0"/>
                <w:sz w:val="26"/>
                <w:szCs w:val="26"/>
              </w:rPr>
            </w:pPr>
          </w:p>
        </w:tc>
      </w:tr>
      <w:tr w:rsidR="00694556" w:rsidRPr="00C64633" w:rsidTr="00AA53E2">
        <w:trPr>
          <w:jc w:val="center"/>
        </w:trPr>
        <w:tc>
          <w:tcPr>
            <w:tcW w:w="2709" w:type="dxa"/>
          </w:tcPr>
          <w:p w:rsidR="00694556" w:rsidRPr="00C64633" w:rsidRDefault="00FC66BA" w:rsidP="000C4456">
            <w:pPr>
              <w:rPr>
                <w:rFonts w:ascii="Arial" w:hAnsi="Arial"/>
                <w:b/>
                <w:bCs/>
                <w:noProof w:val="0"/>
                <w:sz w:val="26"/>
                <w:szCs w:val="26"/>
              </w:rPr>
            </w:pPr>
            <w:sdt>
              <w:sdtPr>
                <w:rPr>
                  <w:rtl/>
                </w:rPr>
                <w:alias w:val="1184"/>
                <w:tag w:val="1184"/>
                <w:id w:val="916138727"/>
                <w:text w:multiLine="1"/>
              </w:sdtPr>
              <w:sdtEndPr/>
              <w:sdtContent>
                <w:r w:rsidR="000C4456" w:rsidRPr="00C64633">
                  <w:rPr>
                    <w:rFonts w:ascii="Arial" w:hAnsi="Arial" w:hint="cs"/>
                    <w:b/>
                    <w:bCs/>
                    <w:noProof w:val="0"/>
                    <w:sz w:val="26"/>
                    <w:szCs w:val="26"/>
                    <w:rtl/>
                  </w:rPr>
                  <w:t>ה</w:t>
                </w:r>
                <w:r w:rsidR="000C4456" w:rsidRPr="00C64633">
                  <w:rPr>
                    <w:rFonts w:ascii="Arial" w:hAnsi="Arial"/>
                    <w:b/>
                    <w:bCs/>
                    <w:noProof w:val="0"/>
                    <w:sz w:val="26"/>
                    <w:szCs w:val="26"/>
                    <w:rtl/>
                  </w:rPr>
                  <w:t>נתבע</w:t>
                </w:r>
                <w:r w:rsidR="000C4456" w:rsidRPr="00C64633">
                  <w:rPr>
                    <w:rFonts w:ascii="Arial" w:hAnsi="Arial" w:hint="cs"/>
                    <w:b/>
                    <w:bCs/>
                    <w:noProof w:val="0"/>
                    <w:sz w:val="26"/>
                    <w:szCs w:val="26"/>
                    <w:rtl/>
                  </w:rPr>
                  <w:t>:</w:t>
                </w:r>
              </w:sdtContent>
            </w:sdt>
          </w:p>
        </w:tc>
        <w:tc>
          <w:tcPr>
            <w:tcW w:w="6111" w:type="dxa"/>
          </w:tcPr>
          <w:p w:rsidR="00694556" w:rsidRPr="00C64633" w:rsidRDefault="00C12497" w:rsidP="004A46C2">
            <w:pPr>
              <w:rPr>
                <w:b/>
                <w:bCs/>
                <w:noProof w:val="0"/>
                <w:sz w:val="26"/>
                <w:szCs w:val="26"/>
                <w:rtl/>
              </w:rPr>
            </w:pPr>
            <w:r w:rsidRPr="00C64633">
              <w:rPr>
                <w:rFonts w:ascii="Arial" w:hAnsi="Arial" w:hint="cs"/>
                <w:b/>
                <w:bCs/>
                <w:noProof w:val="0"/>
                <w:sz w:val="26"/>
                <w:szCs w:val="26"/>
                <w:rtl/>
              </w:rPr>
              <w:t xml:space="preserve">                      האיש</w:t>
            </w:r>
          </w:p>
        </w:tc>
      </w:tr>
    </w:tbl>
    <w:p w:rsidR="00694556" w:rsidRPr="00C64633" w:rsidRDefault="00694556" w:rsidP="003823DA">
      <w:pPr>
        <w:suppressLineNumbers/>
      </w:pPr>
    </w:p>
    <w:p w:rsidR="00694556" w:rsidRPr="00C64633" w:rsidRDefault="00694556" w:rsidP="003823DA">
      <w:pPr>
        <w:suppressLineNumbers/>
      </w:pPr>
    </w:p>
    <w:p w:rsidR="000C4456" w:rsidRPr="00C64633" w:rsidRDefault="000C4456" w:rsidP="000C4456">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C4456" w:rsidRPr="00C64633" w:rsidTr="000C4456">
        <w:trPr>
          <w:jc w:val="center"/>
        </w:trPr>
        <w:tc>
          <w:tcPr>
            <w:tcW w:w="8820" w:type="dxa"/>
            <w:hideMark/>
          </w:tcPr>
          <w:p w:rsidR="000C4456" w:rsidRPr="00C64633" w:rsidRDefault="000C4456">
            <w:pPr>
              <w:bidi w:val="0"/>
              <w:jc w:val="center"/>
              <w:rPr>
                <w:rFonts w:ascii="Arial" w:hAnsi="Arial"/>
                <w:b/>
                <w:bCs/>
                <w:noProof w:val="0"/>
                <w:sz w:val="32"/>
                <w:szCs w:val="32"/>
                <w:u w:val="single"/>
              </w:rPr>
            </w:pPr>
            <w:r w:rsidRPr="00C64633">
              <w:rPr>
                <w:rFonts w:ascii="Arial" w:hAnsi="Arial"/>
                <w:b/>
                <w:bCs/>
                <w:noProof w:val="0"/>
                <w:sz w:val="32"/>
                <w:szCs w:val="32"/>
                <w:u w:val="single"/>
                <w:rtl/>
              </w:rPr>
              <w:t>פסק דין</w:t>
            </w:r>
          </w:p>
        </w:tc>
      </w:tr>
    </w:tbl>
    <w:p w:rsidR="000C4456" w:rsidRPr="00C64633" w:rsidRDefault="000C4456" w:rsidP="000C4456">
      <w:pPr>
        <w:spacing w:line="360" w:lineRule="auto"/>
        <w:jc w:val="both"/>
        <w:rPr>
          <w:rFonts w:ascii="Arial" w:hAnsi="Arial"/>
          <w:noProof w:val="0"/>
        </w:rPr>
      </w:pPr>
    </w:p>
    <w:p w:rsidR="000C4456" w:rsidRPr="00C64633" w:rsidRDefault="000C4456" w:rsidP="00C12497">
      <w:pPr>
        <w:spacing w:line="360" w:lineRule="auto"/>
        <w:jc w:val="both"/>
        <w:rPr>
          <w:rFonts w:ascii="Arial" w:hAnsi="Arial"/>
          <w:noProof w:val="0"/>
        </w:rPr>
      </w:pPr>
      <w:r w:rsidRPr="00C64633">
        <w:rPr>
          <w:rFonts w:ascii="Arial" w:hAnsi="Arial"/>
          <w:noProof w:val="0"/>
          <w:rtl/>
        </w:rPr>
        <w:t xml:space="preserve">על הפרק עניינם של בין בני זוג שנפרדו, אשר הגיעו למספר הסכמות ונותרו חלוקים בעניין הרכוש ומזונות שני הילדים המשותפים. בלב </w:t>
      </w:r>
      <w:r w:rsidR="00C12497" w:rsidRPr="00C64633">
        <w:rPr>
          <w:rFonts w:ascii="Arial" w:hAnsi="Arial" w:hint="cs"/>
          <w:noProof w:val="0"/>
          <w:rtl/>
        </w:rPr>
        <w:t>ה</w:t>
      </w:r>
      <w:r w:rsidRPr="00C64633">
        <w:rPr>
          <w:rFonts w:ascii="Arial" w:hAnsi="Arial"/>
          <w:noProof w:val="0"/>
          <w:rtl/>
        </w:rPr>
        <w:t xml:space="preserve">מחלוקת שאלת הזכויות בדירה שנרכשה במהלך חייהם המשותפים, לגביה נערכו שני הסכמים שונים, האחד הובא לאישור בית המשפט והשני הוסתר. </w:t>
      </w:r>
    </w:p>
    <w:p w:rsidR="000C4456" w:rsidRPr="00C64633" w:rsidRDefault="000C4456" w:rsidP="000C4456">
      <w:pPr>
        <w:spacing w:line="360" w:lineRule="auto"/>
        <w:jc w:val="both"/>
        <w:rPr>
          <w:rFonts w:ascii="Arial" w:hAnsi="Arial"/>
          <w:noProof w:val="0"/>
          <w:rtl/>
        </w:rPr>
      </w:pPr>
    </w:p>
    <w:p w:rsidR="000C4456" w:rsidRPr="00C64633" w:rsidRDefault="000C4456" w:rsidP="000C4456">
      <w:pPr>
        <w:spacing w:line="360" w:lineRule="auto"/>
        <w:jc w:val="both"/>
        <w:rPr>
          <w:rFonts w:ascii="Arial" w:hAnsi="Arial"/>
          <w:b/>
          <w:bCs/>
          <w:noProof w:val="0"/>
          <w:u w:val="single"/>
          <w:rtl/>
        </w:rPr>
      </w:pPr>
      <w:r w:rsidRPr="00C64633">
        <w:rPr>
          <w:rFonts w:ascii="Arial" w:hAnsi="Arial"/>
          <w:b/>
          <w:bCs/>
          <w:noProof w:val="0"/>
          <w:u w:val="single"/>
          <w:rtl/>
        </w:rPr>
        <w:t>רקע והליכים:</w:t>
      </w:r>
    </w:p>
    <w:p w:rsidR="000C4456" w:rsidRPr="00C64633" w:rsidRDefault="000C4456" w:rsidP="000C4456">
      <w:pPr>
        <w:spacing w:line="360" w:lineRule="auto"/>
        <w:jc w:val="both"/>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הצדדים הכירו וביום 14/11/14 חתמו על הסכם ממון לפני נוטריון, לפיו  כלל הנכסים שהיו בבעלות האיש טרם הנישואין, יישארו בבעלותו הבלעדית ללא כל טענה מצד האשה, לרבות שתי דירות </w:t>
      </w:r>
      <w:r w:rsidR="00C12497" w:rsidRPr="00C64633">
        <w:rPr>
          <w:rFonts w:ascii="Arial" w:hAnsi="Arial" w:hint="cs"/>
          <w:noProof w:val="0"/>
          <w:rtl/>
        </w:rPr>
        <w:t>בעיר דרומית</w:t>
      </w:r>
      <w:r w:rsidRPr="00C64633">
        <w:rPr>
          <w:rFonts w:ascii="Arial" w:hAnsi="Arial"/>
          <w:noProof w:val="0"/>
          <w:rtl/>
        </w:rPr>
        <w:t xml:space="preserve">, האחת  ברחוב </w:t>
      </w:r>
      <w:r w:rsidR="00C12497" w:rsidRPr="00C64633">
        <w:rPr>
          <w:rFonts w:ascii="Arial" w:hAnsi="Arial" w:hint="cs"/>
          <w:noProof w:val="0"/>
          <w:rtl/>
        </w:rPr>
        <w:t>א'</w:t>
      </w:r>
      <w:r w:rsidR="00C12497" w:rsidRPr="00C64633">
        <w:rPr>
          <w:rFonts w:ascii="Arial" w:hAnsi="Arial"/>
          <w:noProof w:val="0"/>
          <w:rtl/>
        </w:rPr>
        <w:t xml:space="preserve"> והשניה ברחוב </w:t>
      </w:r>
      <w:r w:rsidR="00C12497" w:rsidRPr="00C64633">
        <w:rPr>
          <w:rFonts w:ascii="Arial" w:hAnsi="Arial" w:hint="cs"/>
          <w:noProof w:val="0"/>
          <w:rtl/>
        </w:rPr>
        <w:t>ב'.</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ביום 19/1/15, כחדשיים לאחר חתימת ההסכם, נישאו הצדדים והביאו לעולם שני ילדים: ביום 21/7/16 נולדה ביתם הבכורה וביום 15/12/17 נולד בנם הצעיר. </w:t>
      </w:r>
    </w:p>
    <w:p w:rsidR="000C4456" w:rsidRPr="00C64633" w:rsidRDefault="000C4456" w:rsidP="000C4456">
      <w:pPr>
        <w:pStyle w:val="ad"/>
        <w:rPr>
          <w:rFonts w:ascii="Arial" w:hAnsi="Arial"/>
          <w:noProof w:val="0"/>
        </w:rPr>
      </w:pPr>
    </w:p>
    <w:p w:rsidR="000C4456" w:rsidRPr="00C64633" w:rsidRDefault="000C4456" w:rsidP="00C12497">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ביום 10/8/16 נרכשה דירה נוספת ברח' </w:t>
      </w:r>
      <w:r w:rsidR="00C12497" w:rsidRPr="00C64633">
        <w:rPr>
          <w:rFonts w:ascii="Arial" w:hAnsi="Arial" w:hint="cs"/>
          <w:noProof w:val="0"/>
          <w:rtl/>
        </w:rPr>
        <w:t>ג'</w:t>
      </w:r>
      <w:r w:rsidRPr="00C64633">
        <w:rPr>
          <w:rFonts w:ascii="Arial" w:hAnsi="Arial"/>
          <w:noProof w:val="0"/>
          <w:rtl/>
        </w:rPr>
        <w:t xml:space="preserve"> ב</w:t>
      </w:r>
      <w:r w:rsidR="00C12497" w:rsidRPr="00C64633">
        <w:rPr>
          <w:rFonts w:ascii="Arial" w:hAnsi="Arial"/>
          <w:noProof w:val="0"/>
          <w:rtl/>
        </w:rPr>
        <w:t>דרומית</w:t>
      </w:r>
      <w:r w:rsidRPr="00C64633">
        <w:rPr>
          <w:rFonts w:ascii="Arial" w:hAnsi="Arial"/>
          <w:noProof w:val="0"/>
          <w:rtl/>
        </w:rPr>
        <w:t xml:space="preserve"> ונרשמה בבעלות האיש. </w:t>
      </w:r>
    </w:p>
    <w:p w:rsidR="000C4456" w:rsidRPr="00C64633" w:rsidRDefault="000C4456" w:rsidP="000C4456">
      <w:pPr>
        <w:pStyle w:val="ad"/>
        <w:rPr>
          <w:rFonts w:ascii="Arial" w:hAnsi="Arial"/>
          <w:noProof w:val="0"/>
        </w:rPr>
      </w:pPr>
    </w:p>
    <w:p w:rsidR="000C4456" w:rsidRPr="00C64633" w:rsidRDefault="000C4456" w:rsidP="00C12497">
      <w:pPr>
        <w:pStyle w:val="ad"/>
        <w:numPr>
          <w:ilvl w:val="0"/>
          <w:numId w:val="1"/>
        </w:numPr>
        <w:spacing w:line="360" w:lineRule="auto"/>
        <w:ind w:hanging="777"/>
        <w:jc w:val="both"/>
        <w:rPr>
          <w:rFonts w:ascii="Arial" w:hAnsi="Arial"/>
          <w:noProof w:val="0"/>
          <w:rtl/>
        </w:rPr>
      </w:pPr>
      <w:r w:rsidRPr="00C64633">
        <w:rPr>
          <w:rFonts w:ascii="Arial" w:hAnsi="Arial"/>
          <w:noProof w:val="0"/>
          <w:rtl/>
        </w:rPr>
        <w:t>ביום 18/8/19 נרכש גם משרד באזור התעשיה ב</w:t>
      </w:r>
      <w:r w:rsidR="00C12497" w:rsidRPr="00C64633">
        <w:rPr>
          <w:rFonts w:ascii="Arial" w:hAnsi="Arial" w:hint="cs"/>
          <w:noProof w:val="0"/>
          <w:rtl/>
        </w:rPr>
        <w:t>עיר העיר הדרומית</w:t>
      </w:r>
      <w:r w:rsidRPr="00C64633">
        <w:rPr>
          <w:rFonts w:ascii="Arial" w:hAnsi="Arial"/>
          <w:noProof w:val="0"/>
          <w:rtl/>
        </w:rPr>
        <w:t xml:space="preserve"> ונרשם בבעלות האיש. </w:t>
      </w:r>
    </w:p>
    <w:p w:rsidR="000C4456" w:rsidRPr="00C64633" w:rsidRDefault="000C4456" w:rsidP="000C4456">
      <w:pPr>
        <w:pStyle w:val="ad"/>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ביום 22/9/19 חתמו הצדדים על מסמך שכותרתו </w:t>
      </w:r>
      <w:r w:rsidRPr="00C64633">
        <w:rPr>
          <w:rFonts w:ascii="Arial" w:hAnsi="Arial"/>
          <w:b/>
          <w:bCs/>
          <w:noProof w:val="0"/>
          <w:rtl/>
        </w:rPr>
        <w:t>"תוספת להסכם"</w:t>
      </w:r>
      <w:r w:rsidRPr="00C64633">
        <w:rPr>
          <w:rFonts w:ascii="Arial" w:hAnsi="Arial"/>
          <w:noProof w:val="0"/>
          <w:rtl/>
        </w:rPr>
        <w:t xml:space="preserve"> אשר קיבל תוקף של פסק דין ביום 7/10/19 (בתלה"מ 54495-09-19) , בו נקבע כי אותה דירה נוספת (ברח' </w:t>
      </w:r>
      <w:r w:rsidR="00C12497" w:rsidRPr="00C64633">
        <w:rPr>
          <w:rFonts w:ascii="Arial" w:hAnsi="Arial"/>
          <w:noProof w:val="0"/>
          <w:rtl/>
        </w:rPr>
        <w:t>ג'</w:t>
      </w:r>
      <w:r w:rsidRPr="00C64633">
        <w:rPr>
          <w:rFonts w:ascii="Arial" w:hAnsi="Arial"/>
          <w:noProof w:val="0"/>
          <w:rtl/>
        </w:rPr>
        <w:t xml:space="preserve"> ב</w:t>
      </w:r>
      <w:r w:rsidR="00C12497" w:rsidRPr="00C64633">
        <w:rPr>
          <w:rFonts w:ascii="Arial" w:hAnsi="Arial" w:hint="cs"/>
          <w:noProof w:val="0"/>
          <w:rtl/>
        </w:rPr>
        <w:t>עיר העיר הדרומית</w:t>
      </w:r>
      <w:r w:rsidRPr="00C64633">
        <w:rPr>
          <w:rFonts w:ascii="Arial" w:hAnsi="Arial"/>
          <w:noProof w:val="0"/>
          <w:rtl/>
        </w:rPr>
        <w:t xml:space="preserve">) לא תאוזן בין הצדדים. </w:t>
      </w:r>
    </w:p>
    <w:p w:rsidR="000C4456" w:rsidRPr="00C64633" w:rsidRDefault="000C4456" w:rsidP="000C4456">
      <w:pPr>
        <w:pStyle w:val="ad"/>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בדיעבד התברר כי נוסף על הסכם זה, חתמו הצדדים על </w:t>
      </w:r>
      <w:r w:rsidRPr="00C64633">
        <w:rPr>
          <w:rFonts w:ascii="Arial" w:hAnsi="Arial"/>
          <w:b/>
          <w:bCs/>
          <w:noProof w:val="0"/>
          <w:rtl/>
        </w:rPr>
        <w:t>"נספח"</w:t>
      </w:r>
      <w:r w:rsidRPr="00C64633">
        <w:rPr>
          <w:rFonts w:ascii="Arial" w:hAnsi="Arial"/>
          <w:noProof w:val="0"/>
          <w:rtl/>
        </w:rPr>
        <w:t xml:space="preserve"> לפיו למרות האמור בתוספת להסכם, הדירה האמורה ברח' </w:t>
      </w:r>
      <w:r w:rsidR="00C12497" w:rsidRPr="00C64633">
        <w:rPr>
          <w:rFonts w:ascii="Arial" w:hAnsi="Arial"/>
          <w:noProof w:val="0"/>
          <w:rtl/>
        </w:rPr>
        <w:t>ג'</w:t>
      </w:r>
      <w:r w:rsidRPr="00C64633">
        <w:rPr>
          <w:rFonts w:ascii="Arial" w:hAnsi="Arial"/>
          <w:noProof w:val="0"/>
          <w:rtl/>
        </w:rPr>
        <w:t xml:space="preserve">, כן בבעלותם המשותפת של שני הצדדים.  </w:t>
      </w:r>
    </w:p>
    <w:p w:rsidR="000C4456" w:rsidRPr="00C64633" w:rsidRDefault="000C4456" w:rsidP="000C4456">
      <w:pPr>
        <w:pStyle w:val="ad"/>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noProof w:val="0"/>
        </w:rPr>
      </w:pPr>
      <w:r w:rsidRPr="00C64633">
        <w:rPr>
          <w:rFonts w:ascii="Arial" w:hAnsi="Arial"/>
          <w:noProof w:val="0"/>
          <w:rtl/>
        </w:rPr>
        <w:lastRenderedPageBreak/>
        <w:t xml:space="preserve">ביום 3/11/19 רכשו יחדיו דירה ברח' </w:t>
      </w:r>
      <w:r w:rsidR="00C12497" w:rsidRPr="00C64633">
        <w:rPr>
          <w:rFonts w:ascii="Arial" w:hAnsi="Arial"/>
          <w:noProof w:val="0"/>
          <w:rtl/>
        </w:rPr>
        <w:t>ד'</w:t>
      </w:r>
      <w:r w:rsidRPr="00C64633">
        <w:rPr>
          <w:rFonts w:ascii="Arial" w:hAnsi="Arial"/>
          <w:noProof w:val="0"/>
          <w:rtl/>
        </w:rPr>
        <w:t xml:space="preserve"> ב</w:t>
      </w:r>
      <w:r w:rsidR="00C12497" w:rsidRPr="00C64633">
        <w:rPr>
          <w:rFonts w:ascii="Arial" w:hAnsi="Arial" w:hint="cs"/>
          <w:noProof w:val="0"/>
          <w:rtl/>
        </w:rPr>
        <w:t>עיר הדרומית</w:t>
      </w:r>
      <w:r w:rsidRPr="00C64633">
        <w:rPr>
          <w:rFonts w:ascii="Arial" w:hAnsi="Arial"/>
          <w:noProof w:val="0"/>
          <w:rtl/>
        </w:rPr>
        <w:t xml:space="preserve">, אשר נרשמה בבעלות שניהם. מימון הרכישה נעשה בעיקרו באמצעות הלוואה מובטחת במשכנתא בסך 1,907,000 ₪. </w:t>
      </w:r>
    </w:p>
    <w:p w:rsidR="000C4456" w:rsidRPr="00C64633" w:rsidRDefault="000C4456" w:rsidP="000C4456">
      <w:pPr>
        <w:pStyle w:val="ad"/>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יחסיהם נקלעו למשבר נוסף וביום 19/7/20 פתחה האשה בהליך של יישוב סכסוך (בתיק י"ס 40070-07-20). </w:t>
      </w:r>
    </w:p>
    <w:p w:rsidR="000C4456" w:rsidRPr="00C64633" w:rsidRDefault="000C4456" w:rsidP="000C4456">
      <w:pPr>
        <w:pStyle w:val="ad"/>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ביום 15/11/20 אישרו </w:t>
      </w:r>
      <w:r w:rsidRPr="00C64633">
        <w:rPr>
          <w:rFonts w:ascii="Arial" w:hAnsi="Arial"/>
          <w:b/>
          <w:bCs/>
          <w:noProof w:val="0"/>
          <w:rtl/>
        </w:rPr>
        <w:t>הסכם גירושין</w:t>
      </w:r>
      <w:r w:rsidRPr="00C64633">
        <w:rPr>
          <w:rFonts w:ascii="Arial" w:hAnsi="Arial"/>
          <w:noProof w:val="0"/>
          <w:rtl/>
        </w:rPr>
        <w:t xml:space="preserve"> (בתה"ס 36549-10-20), לפיו האשה תעביר לאיש זכויותיה בדירתם המשותפת ברחוב </w:t>
      </w:r>
      <w:r w:rsidR="00C12497" w:rsidRPr="00C64633">
        <w:rPr>
          <w:rFonts w:ascii="Arial" w:hAnsi="Arial"/>
          <w:noProof w:val="0"/>
          <w:rtl/>
        </w:rPr>
        <w:t>ד'</w:t>
      </w:r>
      <w:r w:rsidRPr="00C64633">
        <w:rPr>
          <w:rFonts w:ascii="Arial" w:hAnsi="Arial"/>
          <w:noProof w:val="0"/>
          <w:rtl/>
        </w:rPr>
        <w:t xml:space="preserve"> ב</w:t>
      </w:r>
      <w:r w:rsidR="00C12497" w:rsidRPr="00C64633">
        <w:rPr>
          <w:rFonts w:ascii="Arial" w:hAnsi="Arial" w:hint="cs"/>
          <w:noProof w:val="0"/>
          <w:rtl/>
        </w:rPr>
        <w:t>עיר הדרומית</w:t>
      </w:r>
      <w:r w:rsidRPr="00C64633">
        <w:rPr>
          <w:rFonts w:ascii="Arial" w:hAnsi="Arial"/>
          <w:noProof w:val="0"/>
          <w:rtl/>
        </w:rPr>
        <w:t>, כאשר האיש מתחייב לשאת בפירעון ההלוואה המובטחת במשכנתא ולהעביר על שמו את ההסכם מול הבנק. במועד האישור הודיעו כי נמצאים בהליכי גישור לעניין מזונות הקטינים  ויתר הרכוש שצברו.</w:t>
      </w:r>
    </w:p>
    <w:p w:rsidR="000C4456" w:rsidRPr="00C64633" w:rsidRDefault="000C4456" w:rsidP="000C4456">
      <w:pPr>
        <w:pStyle w:val="ad"/>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בפועל לא הגיעו להסכם כולל וביום 24/11/20 הגישה האשה  שלוש תובענות:</w:t>
      </w:r>
    </w:p>
    <w:p w:rsidR="000C4456" w:rsidRPr="00C64633" w:rsidRDefault="000C4456" w:rsidP="000C4456">
      <w:pPr>
        <w:pStyle w:val="ad"/>
        <w:spacing w:line="360" w:lineRule="auto"/>
        <w:rPr>
          <w:rFonts w:ascii="Arial" w:hAnsi="Arial"/>
          <w:noProof w:val="0"/>
          <w:rtl/>
        </w:rPr>
      </w:pPr>
      <w:r w:rsidRPr="00C64633">
        <w:rPr>
          <w:rFonts w:ascii="Arial" w:hAnsi="Arial"/>
          <w:b/>
          <w:bCs/>
          <w:noProof w:val="0"/>
          <w:rtl/>
        </w:rPr>
        <w:t>תביעה למזונות הקטינים</w:t>
      </w:r>
      <w:r w:rsidRPr="00C64633">
        <w:rPr>
          <w:rFonts w:ascii="Arial" w:hAnsi="Arial"/>
          <w:noProof w:val="0"/>
          <w:rtl/>
        </w:rPr>
        <w:t xml:space="preserve"> בתלה"מ 60131-11-20;</w:t>
      </w:r>
    </w:p>
    <w:p w:rsidR="000C4456" w:rsidRPr="00C64633" w:rsidRDefault="000C4456" w:rsidP="000C4456">
      <w:pPr>
        <w:pStyle w:val="ad"/>
        <w:spacing w:line="360" w:lineRule="auto"/>
        <w:rPr>
          <w:rFonts w:ascii="Arial" w:hAnsi="Arial"/>
          <w:noProof w:val="0"/>
        </w:rPr>
      </w:pPr>
      <w:r w:rsidRPr="00C64633">
        <w:rPr>
          <w:rFonts w:ascii="Arial" w:hAnsi="Arial"/>
          <w:b/>
          <w:bCs/>
          <w:noProof w:val="0"/>
          <w:rtl/>
        </w:rPr>
        <w:t>תביעה למשמורת וזמני שהות</w:t>
      </w:r>
      <w:r w:rsidRPr="00C64633">
        <w:rPr>
          <w:rFonts w:ascii="Arial" w:hAnsi="Arial"/>
          <w:noProof w:val="0"/>
          <w:rtl/>
        </w:rPr>
        <w:t xml:space="preserve"> עם הקטינים בתלה"מ 60460-11-20;</w:t>
      </w:r>
    </w:p>
    <w:p w:rsidR="000C4456" w:rsidRPr="00C64633" w:rsidRDefault="000C4456" w:rsidP="00C12497">
      <w:pPr>
        <w:pStyle w:val="ad"/>
        <w:spacing w:line="360" w:lineRule="auto"/>
        <w:jc w:val="both"/>
        <w:rPr>
          <w:rFonts w:ascii="Arial" w:hAnsi="Arial"/>
          <w:noProof w:val="0"/>
          <w:rtl/>
        </w:rPr>
      </w:pPr>
      <w:r w:rsidRPr="00C64633">
        <w:rPr>
          <w:rFonts w:ascii="Arial" w:hAnsi="Arial"/>
          <w:b/>
          <w:bCs/>
          <w:noProof w:val="0"/>
          <w:rtl/>
        </w:rPr>
        <w:t>ותביעה לחלוקת הרכוש המשותף</w:t>
      </w:r>
      <w:r w:rsidRPr="00C64633">
        <w:rPr>
          <w:rFonts w:ascii="Arial" w:hAnsi="Arial"/>
          <w:noProof w:val="0"/>
          <w:rtl/>
        </w:rPr>
        <w:t xml:space="preserve"> בתלה"מ 66848-11-20 בה עתרה לחלוקת הרכוש </w:t>
      </w:r>
      <w:r w:rsidR="00C12497" w:rsidRPr="00C64633">
        <w:rPr>
          <w:rFonts w:ascii="Arial" w:hAnsi="Arial" w:hint="cs"/>
          <w:noProof w:val="0"/>
          <w:rtl/>
        </w:rPr>
        <w:t>ש</w:t>
      </w:r>
      <w:r w:rsidRPr="00C64633">
        <w:rPr>
          <w:rFonts w:ascii="Arial" w:hAnsi="Arial"/>
          <w:noProof w:val="0"/>
          <w:rtl/>
        </w:rPr>
        <w:t>צברה עם הנתבע בתקופת החיים המשותפים, לרבות הדירה ב</w:t>
      </w:r>
      <w:r w:rsidR="00C12497" w:rsidRPr="00C64633">
        <w:rPr>
          <w:rFonts w:ascii="Arial" w:hAnsi="Arial"/>
          <w:noProof w:val="0"/>
          <w:rtl/>
        </w:rPr>
        <w:t>ג'</w:t>
      </w:r>
      <w:r w:rsidRPr="00C64633">
        <w:rPr>
          <w:rFonts w:ascii="Arial" w:hAnsi="Arial"/>
          <w:noProof w:val="0"/>
          <w:rtl/>
        </w:rPr>
        <w:t>, משרד באזור התעשיה, זכויות סוציאליות, מוניטין ומיטלטלין.</w:t>
      </w:r>
    </w:p>
    <w:p w:rsidR="000C4456" w:rsidRPr="00C64633" w:rsidRDefault="000C4456" w:rsidP="000C4456">
      <w:pPr>
        <w:pStyle w:val="ad"/>
        <w:spacing w:line="360" w:lineRule="auto"/>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ביום 6/10/24 </w:t>
      </w:r>
      <w:r w:rsidRPr="00C64633">
        <w:rPr>
          <w:rFonts w:ascii="Arial" w:hAnsi="Arial"/>
          <w:b/>
          <w:bCs/>
          <w:noProof w:val="0"/>
          <w:rtl/>
        </w:rPr>
        <w:t>נמכר המשרד</w:t>
      </w:r>
      <w:r w:rsidRPr="00C64633">
        <w:rPr>
          <w:rFonts w:ascii="Arial" w:hAnsi="Arial"/>
          <w:noProof w:val="0"/>
          <w:rtl/>
        </w:rPr>
        <w:t xml:space="preserve"> ב</w:t>
      </w:r>
      <w:r w:rsidR="00C12497" w:rsidRPr="00C64633">
        <w:rPr>
          <w:rFonts w:ascii="Arial" w:hAnsi="Arial" w:hint="cs"/>
          <w:noProof w:val="0"/>
          <w:rtl/>
        </w:rPr>
        <w:t>אזור התעשיה ב</w:t>
      </w:r>
      <w:r w:rsidRPr="00C64633">
        <w:rPr>
          <w:rFonts w:ascii="Arial" w:hAnsi="Arial"/>
          <w:noProof w:val="0"/>
          <w:rtl/>
        </w:rPr>
        <w:t>הסכמת שני הצדדים תמורת 380,000 ₪, כשהאיש טוען כי יש לנכות מהתמורה הלוואה משותפת בעוד האשה מבקשת לבחון טענ</w:t>
      </w:r>
      <w:r w:rsidR="00C12497" w:rsidRPr="00C64633">
        <w:rPr>
          <w:rFonts w:ascii="Arial" w:hAnsi="Arial" w:hint="cs"/>
          <w:noProof w:val="0"/>
          <w:rtl/>
        </w:rPr>
        <w:t>תו.</w:t>
      </w:r>
      <w:r w:rsidRPr="00C64633">
        <w:rPr>
          <w:rFonts w:ascii="Arial" w:hAnsi="Arial"/>
          <w:noProof w:val="0"/>
          <w:rtl/>
        </w:rPr>
        <w:t xml:space="preserve"> </w:t>
      </w:r>
    </w:p>
    <w:p w:rsidR="000C4456" w:rsidRPr="00C64633" w:rsidRDefault="000C4456" w:rsidP="000C4456">
      <w:pPr>
        <w:pStyle w:val="ad"/>
        <w:spacing w:line="360" w:lineRule="auto"/>
        <w:rPr>
          <w:rFonts w:ascii="Arial" w:hAnsi="Arial"/>
          <w:noProof w:val="0"/>
        </w:rPr>
      </w:pPr>
    </w:p>
    <w:p w:rsidR="000C4456" w:rsidRPr="00C64633" w:rsidRDefault="000C4456" w:rsidP="00CA6C71">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ביום 16/12/20  נקבעו </w:t>
      </w:r>
      <w:r w:rsidRPr="00C64633">
        <w:rPr>
          <w:rFonts w:ascii="Arial" w:hAnsi="Arial"/>
          <w:b/>
          <w:bCs/>
          <w:noProof w:val="0"/>
          <w:rtl/>
        </w:rPr>
        <w:t>מזונות זמניים</w:t>
      </w:r>
      <w:r w:rsidRPr="00C64633">
        <w:rPr>
          <w:rFonts w:ascii="Arial" w:hAnsi="Arial"/>
          <w:noProof w:val="0"/>
          <w:rtl/>
        </w:rPr>
        <w:t xml:space="preserve"> בסך 4,000 ₪ עבור שני הקטינים בתוספת מחצית גן וצהרון , מיום 24/11/20. ביום 26/4/21 הצדדים </w:t>
      </w:r>
      <w:r w:rsidRPr="00C64633">
        <w:rPr>
          <w:rFonts w:ascii="Arial" w:hAnsi="Arial"/>
          <w:b/>
          <w:bCs/>
          <w:noProof w:val="0"/>
          <w:rtl/>
        </w:rPr>
        <w:t xml:space="preserve">התגרשו </w:t>
      </w:r>
      <w:r w:rsidRPr="00C64633">
        <w:rPr>
          <w:rFonts w:ascii="Arial" w:hAnsi="Arial"/>
          <w:noProof w:val="0"/>
          <w:rtl/>
        </w:rPr>
        <w:t xml:space="preserve">הצדדים בבית הדין הרבני. </w:t>
      </w:r>
    </w:p>
    <w:p w:rsidR="000C4456" w:rsidRPr="00C64633" w:rsidRDefault="000C4456" w:rsidP="000C4456">
      <w:pPr>
        <w:pStyle w:val="ad"/>
        <w:spacing w:line="360" w:lineRule="auto"/>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ביום 8/11/21  הגיש האיש </w:t>
      </w:r>
      <w:r w:rsidRPr="00C64633">
        <w:rPr>
          <w:rFonts w:ascii="Arial" w:hAnsi="Arial"/>
          <w:b/>
          <w:bCs/>
          <w:noProof w:val="0"/>
          <w:rtl/>
        </w:rPr>
        <w:t>תביעה לחיוב האשה לחתום על המסמכים</w:t>
      </w:r>
      <w:r w:rsidRPr="00C64633">
        <w:rPr>
          <w:rFonts w:ascii="Arial" w:hAnsi="Arial"/>
          <w:noProof w:val="0"/>
          <w:rtl/>
        </w:rPr>
        <w:t xml:space="preserve"> הנדרשים לשם  העברת הזכויות בדירה ברח' </w:t>
      </w:r>
      <w:r w:rsidR="00C12497" w:rsidRPr="00C64633">
        <w:rPr>
          <w:rFonts w:ascii="Arial" w:hAnsi="Arial" w:hint="cs"/>
          <w:noProof w:val="0"/>
          <w:rtl/>
        </w:rPr>
        <w:t>ב'</w:t>
      </w:r>
      <w:r w:rsidRPr="00C64633">
        <w:rPr>
          <w:rFonts w:ascii="Arial" w:hAnsi="Arial"/>
          <w:noProof w:val="0"/>
          <w:rtl/>
        </w:rPr>
        <w:t xml:space="preserve"> לבעלותו בהתאם להסכם (בתלה"מ 20121-11-21).</w:t>
      </w:r>
    </w:p>
    <w:p w:rsidR="000C4456" w:rsidRPr="00C64633" w:rsidRDefault="000C4456" w:rsidP="000C4456">
      <w:pPr>
        <w:pStyle w:val="ad"/>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ביום 3/11/21 התקיימה </w:t>
      </w:r>
      <w:r w:rsidRPr="00C64633">
        <w:rPr>
          <w:rFonts w:ascii="Arial" w:hAnsi="Arial"/>
          <w:b/>
          <w:bCs/>
          <w:noProof w:val="0"/>
          <w:rtl/>
        </w:rPr>
        <w:t>ישיבת קדם משפט ראשונה</w:t>
      </w:r>
      <w:r w:rsidRPr="00C64633">
        <w:rPr>
          <w:rFonts w:ascii="Arial" w:hAnsi="Arial"/>
          <w:noProof w:val="0"/>
          <w:rtl/>
        </w:rPr>
        <w:t xml:space="preserve">, לקראתה הגישו הצדדים הרצאות פרטים. האב ביום 29/5/22 והאם ביום 13/6/22 . בתום הדיון נקבע כי הצדדים יגישו </w:t>
      </w:r>
      <w:r w:rsidRPr="00C64633">
        <w:rPr>
          <w:rFonts w:ascii="Arial" w:hAnsi="Arial"/>
          <w:b/>
          <w:bCs/>
          <w:noProof w:val="0"/>
          <w:rtl/>
        </w:rPr>
        <w:t>תצהירי רכוש בצירוף תדפיסי המסלקה הפנסיונית</w:t>
      </w:r>
      <w:r w:rsidRPr="00C64633">
        <w:rPr>
          <w:rFonts w:ascii="Arial" w:hAnsi="Arial"/>
          <w:noProof w:val="0"/>
          <w:rtl/>
        </w:rPr>
        <w:t xml:space="preserve"> של משרד האוצר לגבי הזכויות שצברו ממקומות העבודה במהלך החיים המשותפים. ביום 30/12/21 הגיש האיש תצהיר מטעמו,</w:t>
      </w: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rtl/>
        </w:rPr>
        <w:t>ביום 4/1/22 הגישה האשה תצהיר מטעמה וביום 2/2/24 תדפיס המסלקה הפנסיונית.</w:t>
      </w:r>
    </w:p>
    <w:p w:rsidR="000C4456" w:rsidRPr="00C64633" w:rsidRDefault="000C4456" w:rsidP="000C4456">
      <w:pPr>
        <w:pStyle w:val="ad"/>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lastRenderedPageBreak/>
        <w:t xml:space="preserve">ביום 3/2/22 הגישה האשה </w:t>
      </w:r>
      <w:r w:rsidRPr="00C64633">
        <w:rPr>
          <w:rFonts w:ascii="Arial" w:hAnsi="Arial"/>
          <w:b/>
          <w:bCs/>
          <w:noProof w:val="0"/>
          <w:rtl/>
        </w:rPr>
        <w:t>תביעה לביטול התוספת להסכם הממון</w:t>
      </w:r>
      <w:r w:rsidRPr="00C64633">
        <w:rPr>
          <w:rFonts w:ascii="Arial" w:hAnsi="Arial"/>
          <w:noProof w:val="0"/>
          <w:rtl/>
        </w:rPr>
        <w:t xml:space="preserve"> שאושר יום 7/10/19 בעניין הבעלות הבלעדית לנתבע בבית ברחוב </w:t>
      </w:r>
      <w:r w:rsidR="00C12497" w:rsidRPr="00C64633">
        <w:rPr>
          <w:rFonts w:ascii="Arial" w:hAnsi="Arial"/>
          <w:noProof w:val="0"/>
          <w:rtl/>
        </w:rPr>
        <w:t>ג'</w:t>
      </w:r>
      <w:r w:rsidRPr="00C64633">
        <w:rPr>
          <w:rFonts w:ascii="Arial" w:hAnsi="Arial"/>
          <w:noProof w:val="0"/>
          <w:rtl/>
        </w:rPr>
        <w:t xml:space="preserve"> ב</w:t>
      </w:r>
      <w:r w:rsidR="00C12497" w:rsidRPr="00C64633">
        <w:rPr>
          <w:rFonts w:ascii="Arial" w:hAnsi="Arial" w:hint="cs"/>
          <w:noProof w:val="0"/>
          <w:rtl/>
        </w:rPr>
        <w:t>עיר ה</w:t>
      </w:r>
      <w:r w:rsidR="00C12497" w:rsidRPr="00C64633">
        <w:rPr>
          <w:rFonts w:ascii="Arial" w:hAnsi="Arial"/>
          <w:noProof w:val="0"/>
          <w:rtl/>
        </w:rPr>
        <w:t>דרומית</w:t>
      </w:r>
      <w:r w:rsidRPr="00C64633">
        <w:rPr>
          <w:rFonts w:ascii="Arial" w:hAnsi="Arial"/>
          <w:noProof w:val="0"/>
          <w:rtl/>
        </w:rPr>
        <w:t xml:space="preserve"> (תלה"מ 12851-02-22).</w:t>
      </w:r>
    </w:p>
    <w:p w:rsidR="000C4456" w:rsidRPr="00C64633" w:rsidRDefault="000C4456" w:rsidP="000C4456">
      <w:pPr>
        <w:pStyle w:val="ad"/>
        <w:spacing w:line="360" w:lineRule="auto"/>
        <w:jc w:val="both"/>
        <w:rPr>
          <w:rFonts w:ascii="Arial" w:hAnsi="Arial"/>
          <w:noProof w:val="0"/>
        </w:rPr>
      </w:pPr>
    </w:p>
    <w:p w:rsidR="000C4456" w:rsidRPr="00C64633" w:rsidRDefault="000C4456" w:rsidP="00C12497">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ביום 29/6/22 התקיימה </w:t>
      </w:r>
      <w:r w:rsidRPr="00C64633">
        <w:rPr>
          <w:rFonts w:ascii="Arial" w:hAnsi="Arial"/>
          <w:b/>
          <w:bCs/>
          <w:noProof w:val="0"/>
          <w:rtl/>
        </w:rPr>
        <w:t>ישיבת קדם משפט שניה</w:t>
      </w:r>
      <w:r w:rsidRPr="00C64633">
        <w:rPr>
          <w:rFonts w:ascii="Arial" w:hAnsi="Arial"/>
          <w:noProof w:val="0"/>
          <w:rtl/>
        </w:rPr>
        <w:t xml:space="preserve">, בה גובשו הסכמות לגבי שתי תובענות: הן תביעת האשה למשמורת וזמני השהות (בתלה"מ 20121-11-20) והן תביעת האיש להעברת הזכויות בדירה ברח' </w:t>
      </w:r>
      <w:r w:rsidR="00C12497" w:rsidRPr="00C64633">
        <w:rPr>
          <w:rFonts w:ascii="Arial" w:hAnsi="Arial" w:hint="cs"/>
          <w:noProof w:val="0"/>
          <w:rtl/>
        </w:rPr>
        <w:t>ב'</w:t>
      </w:r>
      <w:r w:rsidRPr="00C64633">
        <w:rPr>
          <w:rFonts w:ascii="Arial" w:hAnsi="Arial"/>
          <w:noProof w:val="0"/>
          <w:rtl/>
        </w:rPr>
        <w:t xml:space="preserve"> על שמו (בתלה"מ 12851-02-22). </w:t>
      </w:r>
    </w:p>
    <w:p w:rsidR="000C4456" w:rsidRPr="00C64633" w:rsidRDefault="000C4456" w:rsidP="000C4456">
      <w:pPr>
        <w:pStyle w:val="ad"/>
        <w:rPr>
          <w:rFonts w:ascii="Arial" w:hAnsi="Arial"/>
          <w:noProof w:val="0"/>
        </w:rPr>
      </w:pPr>
    </w:p>
    <w:p w:rsidR="000C4456" w:rsidRPr="00C64633" w:rsidRDefault="007D67D2" w:rsidP="00C12497">
      <w:pPr>
        <w:pStyle w:val="ad"/>
        <w:spacing w:line="360" w:lineRule="auto"/>
        <w:jc w:val="both"/>
        <w:rPr>
          <w:rFonts w:ascii="Arial" w:hAnsi="Arial"/>
          <w:noProof w:val="0"/>
          <w:rtl/>
        </w:rPr>
      </w:pPr>
      <w:r w:rsidRPr="00C64633">
        <w:rPr>
          <w:rFonts w:ascii="Arial" w:hAnsi="Arial" w:hint="cs"/>
          <w:noProof w:val="0"/>
          <w:rtl/>
        </w:rPr>
        <w:t xml:space="preserve">במקביל </w:t>
      </w:r>
      <w:r w:rsidR="000C4456" w:rsidRPr="00C64633">
        <w:rPr>
          <w:rFonts w:ascii="Arial" w:hAnsi="Arial"/>
          <w:noProof w:val="0"/>
          <w:rtl/>
        </w:rPr>
        <w:t xml:space="preserve">הודיעו הצדדים כי ניתן להכריע בחלוקת </w:t>
      </w:r>
      <w:r w:rsidR="000C4456" w:rsidRPr="00C64633">
        <w:rPr>
          <w:rFonts w:ascii="Arial" w:hAnsi="Arial"/>
          <w:b/>
          <w:bCs/>
          <w:noProof w:val="0"/>
          <w:rtl/>
        </w:rPr>
        <w:t>הזכויות הסוציאליות</w:t>
      </w:r>
      <w:r w:rsidR="000C4456" w:rsidRPr="00C64633">
        <w:rPr>
          <w:rFonts w:ascii="Arial" w:hAnsi="Arial"/>
          <w:noProof w:val="0"/>
          <w:rtl/>
        </w:rPr>
        <w:t xml:space="preserve"> ללא צורך בחוו</w:t>
      </w:r>
      <w:r w:rsidR="00C12497" w:rsidRPr="00C64633">
        <w:rPr>
          <w:rFonts w:ascii="Arial" w:hAnsi="Arial" w:hint="cs"/>
          <w:noProof w:val="0"/>
          <w:rtl/>
        </w:rPr>
        <w:t xml:space="preserve">ת דעת של </w:t>
      </w:r>
      <w:r w:rsidR="000C4456" w:rsidRPr="00C64633">
        <w:rPr>
          <w:rFonts w:ascii="Arial" w:hAnsi="Arial"/>
          <w:noProof w:val="0"/>
          <w:rtl/>
        </w:rPr>
        <w:t>אקטואר, כאשר מועד הקרע המוסכם הוא פתיחת הליך יישוב הסכסוך,  19/7/20.</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לקראת דיוני ההוכחות הגישו הצדדים </w:t>
      </w:r>
      <w:r w:rsidRPr="00C64633">
        <w:rPr>
          <w:rFonts w:ascii="Arial" w:hAnsi="Arial"/>
          <w:b/>
          <w:bCs/>
          <w:noProof w:val="0"/>
          <w:rtl/>
        </w:rPr>
        <w:t>תיקי מוצגים בצירוף הרצאות פרטים</w:t>
      </w:r>
      <w:r w:rsidRPr="00C64633">
        <w:rPr>
          <w:rFonts w:ascii="Arial" w:hAnsi="Arial"/>
          <w:noProof w:val="0"/>
          <w:rtl/>
        </w:rPr>
        <w:t xml:space="preserve"> עדכניות: האב הגיש המסמכים מטעמו ביום 29/3/23 </w:t>
      </w:r>
      <w:r w:rsidR="00C12497" w:rsidRPr="00C64633">
        <w:rPr>
          <w:rFonts w:ascii="Arial" w:hAnsi="Arial" w:hint="cs"/>
          <w:noProof w:val="0"/>
          <w:rtl/>
        </w:rPr>
        <w:t>ו</w:t>
      </w:r>
      <w:r w:rsidRPr="00C64633">
        <w:rPr>
          <w:rFonts w:ascii="Arial" w:hAnsi="Arial"/>
          <w:noProof w:val="0"/>
          <w:rtl/>
        </w:rPr>
        <w:t>האם הגישה ביום 30/3/23 המסמכים מטעמה.</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ביום 30/4/23 התקיימה ישיבת </w:t>
      </w:r>
      <w:r w:rsidRPr="00C64633">
        <w:rPr>
          <w:rFonts w:ascii="Arial" w:hAnsi="Arial"/>
          <w:b/>
          <w:bCs/>
          <w:noProof w:val="0"/>
          <w:rtl/>
        </w:rPr>
        <w:t>הוכחות</w:t>
      </w:r>
      <w:r w:rsidRPr="00C64633">
        <w:rPr>
          <w:rFonts w:ascii="Arial" w:hAnsi="Arial"/>
          <w:noProof w:val="0"/>
          <w:rtl/>
        </w:rPr>
        <w:t xml:space="preserve"> 30/4/23, בה נשמעו עדויות הצדדים, עורך הדין  שערך את התוספת להסכם ואדם לגביו נטען כי ניהל קשר זוגי עם האשה. </w:t>
      </w:r>
    </w:p>
    <w:p w:rsidR="000C4456" w:rsidRPr="00C64633" w:rsidRDefault="000C4456" w:rsidP="000C4456">
      <w:pPr>
        <w:pStyle w:val="ad"/>
        <w:rPr>
          <w:rFonts w:ascii="Arial" w:hAnsi="Arial"/>
          <w:noProof w:val="0"/>
        </w:rPr>
      </w:pPr>
    </w:p>
    <w:p w:rsidR="008F5F6D" w:rsidRPr="00C64633" w:rsidRDefault="000C4456" w:rsidP="008F5F6D">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בתום הדיון נעשה נסיון נוסף לקדם הסכמה, אך בהעדרה הוריתי על הגשת </w:t>
      </w:r>
      <w:r w:rsidRPr="00C64633">
        <w:rPr>
          <w:rFonts w:ascii="Arial" w:hAnsi="Arial"/>
          <w:b/>
          <w:bCs/>
          <w:noProof w:val="0"/>
          <w:rtl/>
        </w:rPr>
        <w:t>סיכומים</w:t>
      </w:r>
      <w:r w:rsidRPr="00C64633">
        <w:rPr>
          <w:rFonts w:ascii="Arial" w:hAnsi="Arial"/>
          <w:noProof w:val="0"/>
          <w:rtl/>
        </w:rPr>
        <w:t xml:space="preserve">. </w:t>
      </w:r>
      <w:r w:rsidR="008F5F6D" w:rsidRPr="00C64633">
        <w:rPr>
          <w:rFonts w:ascii="Arial" w:hAnsi="Arial" w:hint="cs"/>
          <w:noProof w:val="0"/>
          <w:rtl/>
        </w:rPr>
        <w:t xml:space="preserve">משעה שהוגשו הסיכומים, יינתן פסק הדין. </w:t>
      </w:r>
    </w:p>
    <w:p w:rsidR="007D67D2" w:rsidRPr="00C64633" w:rsidRDefault="007D67D2" w:rsidP="007D67D2">
      <w:pPr>
        <w:pStyle w:val="ad"/>
        <w:rPr>
          <w:rFonts w:ascii="Arial" w:hAnsi="Arial"/>
          <w:noProof w:val="0"/>
          <w:rtl/>
        </w:rPr>
      </w:pPr>
    </w:p>
    <w:p w:rsidR="000C4456" w:rsidRPr="00C64633" w:rsidRDefault="000C4456" w:rsidP="000C4456">
      <w:pPr>
        <w:pStyle w:val="ad"/>
        <w:rPr>
          <w:rFonts w:ascii="Arial" w:hAnsi="Arial"/>
          <w:noProof w:val="0"/>
          <w:rtl/>
        </w:rPr>
      </w:pPr>
    </w:p>
    <w:p w:rsidR="007D67D2" w:rsidRPr="00C64633" w:rsidRDefault="007D67D2" w:rsidP="000C4456">
      <w:pPr>
        <w:pStyle w:val="ad"/>
        <w:rPr>
          <w:rFonts w:ascii="Arial" w:hAnsi="Arial"/>
          <w:noProof w:val="0"/>
          <w:rtl/>
        </w:rPr>
      </w:pPr>
    </w:p>
    <w:p w:rsidR="000C4456" w:rsidRPr="00C64633" w:rsidRDefault="000C4456" w:rsidP="000C4456">
      <w:pPr>
        <w:spacing w:line="360" w:lineRule="auto"/>
        <w:jc w:val="both"/>
        <w:rPr>
          <w:rFonts w:ascii="Arial" w:hAnsi="Arial"/>
          <w:b/>
          <w:bCs/>
          <w:noProof w:val="0"/>
          <w:u w:val="single"/>
        </w:rPr>
      </w:pPr>
      <w:r w:rsidRPr="00C64633">
        <w:rPr>
          <w:rFonts w:ascii="Arial" w:hAnsi="Arial"/>
          <w:b/>
          <w:bCs/>
          <w:noProof w:val="0"/>
          <w:u w:val="single"/>
          <w:rtl/>
        </w:rPr>
        <w:t>גדר המחלוקת:</w:t>
      </w:r>
    </w:p>
    <w:p w:rsidR="000C4456" w:rsidRPr="00C64633" w:rsidRDefault="000C4456" w:rsidP="000C4456">
      <w:pPr>
        <w:pStyle w:val="ad"/>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b/>
          <w:bCs/>
          <w:noProof w:val="0"/>
          <w:rtl/>
        </w:rPr>
        <w:t xml:space="preserve">השאלה הראשונה היא שאלת תוקף פסק הדין לגבי התוספת להסכם </w:t>
      </w:r>
      <w:r w:rsidRPr="00C64633">
        <w:rPr>
          <w:rFonts w:ascii="Arial" w:hAnsi="Arial"/>
          <w:noProof w:val="0"/>
          <w:rtl/>
        </w:rPr>
        <w:t xml:space="preserve">לפיה הדירה ברח' </w:t>
      </w:r>
      <w:r w:rsidR="00C12497" w:rsidRPr="00C64633">
        <w:rPr>
          <w:rFonts w:ascii="Arial" w:hAnsi="Arial"/>
          <w:noProof w:val="0"/>
          <w:rtl/>
        </w:rPr>
        <w:t>ג'</w:t>
      </w:r>
      <w:r w:rsidRPr="00C64633">
        <w:rPr>
          <w:rFonts w:ascii="Arial" w:hAnsi="Arial"/>
          <w:noProof w:val="0"/>
          <w:rtl/>
        </w:rPr>
        <w:t xml:space="preserve"> שייכת לאיש בלבד ואינה בת איזון, נוכח התוספת להסכם אל מול הנספח. </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 xml:space="preserve">השאלה השניה היא שאלת אופן איזון הרכוש המשותף, </w:t>
      </w:r>
      <w:r w:rsidRPr="00C64633">
        <w:rPr>
          <w:rFonts w:ascii="Arial" w:hAnsi="Arial"/>
          <w:noProof w:val="0"/>
          <w:rtl/>
        </w:rPr>
        <w:t>אשר במרכזו הדירה האמורה, כספי תמורת המשרד בקיזוז ההלוואות  והזכויות הסוציאליות.</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b/>
          <w:bCs/>
          <w:noProof w:val="0"/>
          <w:rtl/>
        </w:rPr>
        <w:t>השאלה השלישית היא גובה מזונות הילדים</w:t>
      </w:r>
      <w:r w:rsidRPr="00C64633">
        <w:rPr>
          <w:rFonts w:ascii="Arial" w:hAnsi="Arial"/>
          <w:noProof w:val="0"/>
          <w:rtl/>
        </w:rPr>
        <w:t xml:space="preserve">, הקשורה אף היא בעניין הרכוש. </w:t>
      </w:r>
    </w:p>
    <w:p w:rsidR="00C12497" w:rsidRPr="00C64633" w:rsidRDefault="00C12497" w:rsidP="00C12497">
      <w:pPr>
        <w:pStyle w:val="ad"/>
        <w:rPr>
          <w:rFonts w:ascii="Arial" w:hAnsi="Arial"/>
          <w:noProof w:val="0"/>
          <w:rtl/>
        </w:rPr>
      </w:pPr>
    </w:p>
    <w:p w:rsidR="00C12497" w:rsidRPr="00C64633" w:rsidRDefault="00C12497" w:rsidP="00C12497">
      <w:pPr>
        <w:pStyle w:val="ad"/>
        <w:spacing w:line="360" w:lineRule="auto"/>
        <w:jc w:val="both"/>
        <w:rPr>
          <w:rFonts w:ascii="Arial" w:hAnsi="Arial"/>
          <w:noProof w:val="0"/>
          <w:rtl/>
        </w:rPr>
      </w:pPr>
    </w:p>
    <w:p w:rsidR="000C4456" w:rsidRPr="00C64633" w:rsidRDefault="000C4456" w:rsidP="000C4456">
      <w:pPr>
        <w:pStyle w:val="ad"/>
        <w:rPr>
          <w:rFonts w:ascii="Arial" w:hAnsi="Arial"/>
          <w:noProof w:val="0"/>
          <w:rtl/>
        </w:rPr>
      </w:pPr>
    </w:p>
    <w:p w:rsidR="000C4456" w:rsidRPr="00C64633" w:rsidRDefault="000C4456" w:rsidP="000C4456">
      <w:pPr>
        <w:spacing w:line="360" w:lineRule="auto"/>
        <w:jc w:val="center"/>
        <w:rPr>
          <w:rFonts w:ascii="Arial" w:hAnsi="Arial"/>
          <w:b/>
          <w:bCs/>
          <w:noProof w:val="0"/>
          <w:sz w:val="28"/>
          <w:szCs w:val="28"/>
          <w:u w:val="single"/>
          <w:rtl/>
        </w:rPr>
      </w:pPr>
      <w:r w:rsidRPr="00C64633">
        <w:rPr>
          <w:rFonts w:ascii="Arial" w:hAnsi="Arial"/>
          <w:b/>
          <w:bCs/>
          <w:noProof w:val="0"/>
          <w:sz w:val="28"/>
          <w:szCs w:val="28"/>
          <w:u w:val="single"/>
          <w:rtl/>
        </w:rPr>
        <w:t>שאלה ראשונה: מה תוקף ההסכם לגבי הדירה ב</w:t>
      </w:r>
      <w:r w:rsidR="00C12497" w:rsidRPr="00C64633">
        <w:rPr>
          <w:rFonts w:ascii="Arial" w:hAnsi="Arial" w:hint="cs"/>
          <w:b/>
          <w:bCs/>
          <w:noProof w:val="0"/>
          <w:sz w:val="28"/>
          <w:szCs w:val="28"/>
          <w:u w:val="single"/>
          <w:rtl/>
        </w:rPr>
        <w:t xml:space="preserve">רח' </w:t>
      </w:r>
      <w:r w:rsidR="00C12497" w:rsidRPr="00C64633">
        <w:rPr>
          <w:rFonts w:ascii="Arial" w:hAnsi="Arial"/>
          <w:b/>
          <w:bCs/>
          <w:noProof w:val="0"/>
          <w:sz w:val="28"/>
          <w:szCs w:val="28"/>
          <w:u w:val="single"/>
          <w:rtl/>
        </w:rPr>
        <w:t>ג'</w:t>
      </w:r>
      <w:r w:rsidRPr="00C64633">
        <w:rPr>
          <w:rFonts w:ascii="Arial" w:hAnsi="Arial"/>
          <w:b/>
          <w:bCs/>
          <w:noProof w:val="0"/>
          <w:sz w:val="28"/>
          <w:szCs w:val="28"/>
          <w:u w:val="single"/>
          <w:rtl/>
        </w:rPr>
        <w:t>?</w:t>
      </w:r>
    </w:p>
    <w:p w:rsidR="000C4456" w:rsidRPr="00C64633" w:rsidRDefault="000C4456" w:rsidP="000C4456">
      <w:pPr>
        <w:spacing w:line="360" w:lineRule="auto"/>
        <w:jc w:val="center"/>
        <w:rPr>
          <w:rFonts w:ascii="Arial" w:hAnsi="Arial"/>
          <w:b/>
          <w:bCs/>
          <w:noProof w:val="0"/>
          <w:sz w:val="28"/>
          <w:szCs w:val="28"/>
          <w:rtl/>
        </w:rPr>
      </w:pPr>
      <w:r w:rsidRPr="00C64633">
        <w:rPr>
          <w:rFonts w:ascii="Arial" w:hAnsi="Arial"/>
          <w:b/>
          <w:bCs/>
          <w:noProof w:val="0"/>
          <w:sz w:val="28"/>
          <w:szCs w:val="28"/>
          <w:rtl/>
        </w:rPr>
        <w:lastRenderedPageBreak/>
        <w:t>(תלה"מ 12851-02-22)</w:t>
      </w:r>
    </w:p>
    <w:p w:rsidR="000C4456" w:rsidRPr="00C64633" w:rsidRDefault="000C4456" w:rsidP="000C4456">
      <w:pPr>
        <w:spacing w:line="360" w:lineRule="auto"/>
        <w:jc w:val="both"/>
        <w:rPr>
          <w:rFonts w:ascii="Arial" w:hAnsi="Arial"/>
          <w:b/>
          <w:bCs/>
          <w:noProof w:val="0"/>
          <w:u w:val="single"/>
          <w:rtl/>
        </w:rPr>
      </w:pPr>
      <w:r w:rsidRPr="00C64633">
        <w:rPr>
          <w:rFonts w:ascii="Arial" w:hAnsi="Arial"/>
          <w:b/>
          <w:bCs/>
          <w:noProof w:val="0"/>
          <w:u w:val="single"/>
          <w:rtl/>
        </w:rPr>
        <w:t>עיקרי טענות האשה:</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ככלל, מציינת כי אין לה טענות ביחס להסכם הממון מיום 14/11/14 אלא כנגד התוספת להסכם בה נקבע כי הדירה ברח' </w:t>
      </w:r>
      <w:r w:rsidR="00C12497" w:rsidRPr="00C64633">
        <w:rPr>
          <w:rFonts w:ascii="Arial" w:hAnsi="Arial"/>
          <w:noProof w:val="0"/>
          <w:rtl/>
        </w:rPr>
        <w:t>ג'</w:t>
      </w:r>
      <w:r w:rsidRPr="00C64633">
        <w:rPr>
          <w:rFonts w:ascii="Arial" w:hAnsi="Arial"/>
          <w:noProof w:val="0"/>
          <w:rtl/>
        </w:rPr>
        <w:t xml:space="preserve"> אינה בת איזון בין הצדדים. </w:t>
      </w:r>
    </w:p>
    <w:p w:rsidR="000C4456" w:rsidRPr="00C64633" w:rsidRDefault="000C4456" w:rsidP="000C4456">
      <w:pPr>
        <w:pStyle w:val="ad"/>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טוענת כי בחודש מאי 2019 יחסיהם נקלעו למשבר אמון על רקע טענות האיש לגבי בגידה, לצד נסיון לגשר על הפערים ולשקם הנישואין. </w:t>
      </w:r>
      <w:r w:rsidR="00C12497" w:rsidRPr="00C64633">
        <w:rPr>
          <w:rFonts w:ascii="Arial" w:hAnsi="Arial" w:hint="cs"/>
          <w:noProof w:val="0"/>
          <w:rtl/>
        </w:rPr>
        <w:t xml:space="preserve">בתוך כך </w:t>
      </w:r>
      <w:r w:rsidRPr="00C64633">
        <w:rPr>
          <w:rFonts w:ascii="Arial" w:hAnsi="Arial"/>
          <w:noProof w:val="0"/>
          <w:rtl/>
        </w:rPr>
        <w:t xml:space="preserve">החליטו לרכוש בית נוסף ברחוב </w:t>
      </w:r>
      <w:r w:rsidR="00C12497" w:rsidRPr="00C64633">
        <w:rPr>
          <w:rFonts w:ascii="Arial" w:hAnsi="Arial"/>
          <w:noProof w:val="0"/>
          <w:rtl/>
        </w:rPr>
        <w:t>ד'</w:t>
      </w:r>
      <w:r w:rsidRPr="00C64633">
        <w:rPr>
          <w:rFonts w:ascii="Arial" w:hAnsi="Arial"/>
          <w:noProof w:val="0"/>
          <w:rtl/>
        </w:rPr>
        <w:t xml:space="preserve">, אך אז פנה אליה האיש וטען כי רכישת הבית ברחוב </w:t>
      </w:r>
      <w:r w:rsidR="00C12497" w:rsidRPr="00C64633">
        <w:rPr>
          <w:rFonts w:ascii="Arial" w:hAnsi="Arial"/>
          <w:noProof w:val="0"/>
          <w:rtl/>
        </w:rPr>
        <w:t>ד'</w:t>
      </w:r>
      <w:r w:rsidRPr="00C64633">
        <w:rPr>
          <w:rFonts w:ascii="Arial" w:hAnsi="Arial"/>
          <w:noProof w:val="0"/>
          <w:rtl/>
        </w:rPr>
        <w:t xml:space="preserve"> תתאפשר כלכלית רק אם הזכויות בדירה ברח' </w:t>
      </w:r>
      <w:r w:rsidR="00C12497" w:rsidRPr="00C64633">
        <w:rPr>
          <w:rFonts w:ascii="Arial" w:hAnsi="Arial"/>
          <w:noProof w:val="0"/>
          <w:rtl/>
        </w:rPr>
        <w:t>ג'</w:t>
      </w:r>
      <w:r w:rsidRPr="00C64633">
        <w:rPr>
          <w:rFonts w:ascii="Arial" w:hAnsi="Arial"/>
          <w:noProof w:val="0"/>
          <w:rtl/>
        </w:rPr>
        <w:t xml:space="preserve"> יהיו שלו בלבד,  כחלק מתכנון מס אפקטיבי שייטיב עם שניהם.</w:t>
      </w:r>
    </w:p>
    <w:p w:rsidR="000C4456" w:rsidRPr="00C64633" w:rsidRDefault="000C4456" w:rsidP="000C4456">
      <w:pPr>
        <w:pStyle w:val="ad"/>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על מנת לוודא כי זכויותיה יישמרו דיברו עם עו"ד </w:t>
      </w:r>
      <w:r w:rsidR="00C12497" w:rsidRPr="00C64633">
        <w:rPr>
          <w:rFonts w:ascii="Arial" w:hAnsi="Arial"/>
          <w:noProof w:val="0"/>
        </w:rPr>
        <w:t>X</w:t>
      </w:r>
      <w:r w:rsidRPr="00C64633">
        <w:rPr>
          <w:rFonts w:ascii="Arial" w:hAnsi="Arial"/>
          <w:noProof w:val="0"/>
          <w:rtl/>
        </w:rPr>
        <w:t>, על פי המלצתו של האיש</w:t>
      </w:r>
      <w:r w:rsidR="00554A8E" w:rsidRPr="00C64633">
        <w:rPr>
          <w:rFonts w:ascii="Arial" w:hAnsi="Arial"/>
          <w:noProof w:val="0"/>
          <w:rtl/>
        </w:rPr>
        <w:t xml:space="preserve">, אשר הסביר להם כי מדובר </w:t>
      </w:r>
      <w:r w:rsidR="00554A8E" w:rsidRPr="00C64633">
        <w:rPr>
          <w:rFonts w:ascii="Arial" w:hAnsi="Arial" w:hint="cs"/>
          <w:noProof w:val="0"/>
          <w:rtl/>
        </w:rPr>
        <w:t>ב</w:t>
      </w:r>
      <w:r w:rsidRPr="00C64633">
        <w:rPr>
          <w:rFonts w:ascii="Arial" w:hAnsi="Arial"/>
          <w:noProof w:val="0"/>
          <w:rtl/>
        </w:rPr>
        <w:t xml:space="preserve">הסכם </w:t>
      </w:r>
      <w:r w:rsidR="00554A8E" w:rsidRPr="00C64633">
        <w:rPr>
          <w:rFonts w:ascii="Arial" w:hAnsi="Arial" w:hint="cs"/>
          <w:noProof w:val="0"/>
          <w:rtl/>
        </w:rPr>
        <w:t>ש</w:t>
      </w:r>
      <w:r w:rsidRPr="00C64633">
        <w:rPr>
          <w:rFonts w:ascii="Arial" w:hAnsi="Arial"/>
          <w:noProof w:val="0"/>
          <w:rtl/>
        </w:rPr>
        <w:t xml:space="preserve">הוא מסמך "פורמלי" בלבד, כאשר על מנת לוודא כי זכויותיה לא ייפגעו הסביר להם כי ניתן לחתום על מסמך נוסף בו יצויין מפורשות כי הדירה נמצאת בבעלות שניהם. היא היתה במצב בו חייבת לפעול על פי הנחיות בעלה והאמינה לעורך הדין. </w:t>
      </w:r>
    </w:p>
    <w:p w:rsidR="000C4456" w:rsidRPr="00C64633" w:rsidRDefault="000C4456" w:rsidP="000C4456">
      <w:pPr>
        <w:pStyle w:val="ad"/>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טוענת כי למעשה מדובר בהסכם למראית עין אשר נכפה עליה, תוך ניצול תמימותה וחולשתה שעה שהצדדים מנסים לשקם יחסיהם, כאשר בפועל כלל לא הבינה השלכותיו של ההסכם. </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טוענת כי עו"ד </w:t>
      </w:r>
      <w:r w:rsidR="00C12497" w:rsidRPr="00C64633">
        <w:rPr>
          <w:rFonts w:ascii="Arial" w:hAnsi="Arial"/>
          <w:noProof w:val="0"/>
        </w:rPr>
        <w:t>X</w:t>
      </w:r>
      <w:r w:rsidRPr="00C64633">
        <w:rPr>
          <w:rFonts w:ascii="Arial" w:hAnsi="Arial"/>
          <w:noProof w:val="0"/>
          <w:rtl/>
        </w:rPr>
        <w:t xml:space="preserve"> אשר לכאורה ייצג שני הצדדים בעריכת התוספת להסכם  ואשר היה אמון על מתן ייעוץ אמיתי והגנה על זכויותיהם של שני הצדדים, חטא לתפקידו וגרם לה לחשוב כי ההסכם הפיך, למרות שידע כי הדבר אינו נכון. מדובר בחברו של האיש, אשר בדיעבד התברר פעל לטובתו ולא לטובתה.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עוד טוענת כי מדובר בדירה שנרכשה במאמץ משותף, הן מבחינת המימון והן מבחינת חלוקת הנטל בחייהם המשותפים. מצינת כי מדו"חות הרווח וההפסד שהגיש ניתן ללמוד כי לא היו בידיו הסכומים הדרושים כדי לממן הרכישה לבדו. </w:t>
      </w:r>
    </w:p>
    <w:p w:rsidR="000C4456" w:rsidRPr="00C64633" w:rsidRDefault="000C4456" w:rsidP="000C4456">
      <w:pPr>
        <w:pStyle w:val="ad"/>
        <w:rPr>
          <w:rFonts w:ascii="Arial" w:hAnsi="Arial"/>
          <w:noProof w:val="0"/>
          <w:rtl/>
        </w:rPr>
      </w:pPr>
    </w:p>
    <w:p w:rsidR="007D67D2" w:rsidRPr="00C64633" w:rsidRDefault="000C4456" w:rsidP="007D67D2">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מטעמים </w:t>
      </w:r>
      <w:r w:rsidR="007D67D2" w:rsidRPr="00C64633">
        <w:rPr>
          <w:rFonts w:ascii="Arial" w:hAnsi="Arial" w:hint="cs"/>
          <w:noProof w:val="0"/>
          <w:rtl/>
        </w:rPr>
        <w:t xml:space="preserve">אלה </w:t>
      </w:r>
      <w:r w:rsidRPr="00C64633">
        <w:rPr>
          <w:rFonts w:ascii="Arial" w:hAnsi="Arial"/>
          <w:noProof w:val="0"/>
          <w:rtl/>
        </w:rPr>
        <w:t>מבקשת לקבוע כי הדירה ב</w:t>
      </w:r>
      <w:r w:rsidR="00C12497" w:rsidRPr="00C64633">
        <w:rPr>
          <w:rFonts w:ascii="Arial" w:hAnsi="Arial" w:hint="cs"/>
          <w:noProof w:val="0"/>
          <w:rtl/>
        </w:rPr>
        <w:t xml:space="preserve">רח' </w:t>
      </w:r>
      <w:r w:rsidR="00C12497" w:rsidRPr="00C64633">
        <w:rPr>
          <w:rFonts w:ascii="Arial" w:hAnsi="Arial"/>
          <w:noProof w:val="0"/>
          <w:rtl/>
        </w:rPr>
        <w:t>ג'</w:t>
      </w:r>
      <w:r w:rsidRPr="00C64633">
        <w:rPr>
          <w:rFonts w:ascii="Arial" w:hAnsi="Arial"/>
          <w:noProof w:val="0"/>
          <w:rtl/>
        </w:rPr>
        <w:t xml:space="preserve"> בבעלות שניהם ולכן זכאית </w:t>
      </w:r>
      <w:r w:rsidR="007D67D2" w:rsidRPr="00C64633">
        <w:rPr>
          <w:rFonts w:ascii="Arial" w:hAnsi="Arial" w:hint="cs"/>
          <w:noProof w:val="0"/>
          <w:rtl/>
        </w:rPr>
        <w:t>למ</w:t>
      </w:r>
      <w:r w:rsidRPr="00C64633">
        <w:rPr>
          <w:rFonts w:ascii="Arial" w:hAnsi="Arial"/>
          <w:noProof w:val="0"/>
          <w:rtl/>
        </w:rPr>
        <w:t>חצית</w:t>
      </w:r>
      <w:r w:rsidR="007D67D2" w:rsidRPr="00C64633">
        <w:rPr>
          <w:rFonts w:ascii="Arial" w:hAnsi="Arial" w:hint="cs"/>
          <w:noProof w:val="0"/>
          <w:rtl/>
        </w:rPr>
        <w:t>ה.</w:t>
      </w:r>
    </w:p>
    <w:p w:rsidR="00C12497" w:rsidRPr="00C64633" w:rsidRDefault="00C12497" w:rsidP="00C12497">
      <w:pPr>
        <w:pStyle w:val="ad"/>
        <w:rPr>
          <w:rFonts w:ascii="Arial" w:hAnsi="Arial"/>
          <w:noProof w:val="0"/>
          <w:rtl/>
        </w:rPr>
      </w:pPr>
    </w:p>
    <w:p w:rsidR="00C12497" w:rsidRPr="00C64633" w:rsidRDefault="00C12497" w:rsidP="00C12497">
      <w:pPr>
        <w:pStyle w:val="ad"/>
        <w:spacing w:line="360" w:lineRule="auto"/>
        <w:jc w:val="both"/>
        <w:rPr>
          <w:rFonts w:ascii="Arial" w:hAnsi="Arial"/>
          <w:noProof w:val="0"/>
        </w:rPr>
      </w:pPr>
    </w:p>
    <w:p w:rsidR="007D67D2" w:rsidRPr="00C64633" w:rsidRDefault="007D67D2" w:rsidP="007D67D2">
      <w:pPr>
        <w:pStyle w:val="ad"/>
        <w:rPr>
          <w:rFonts w:ascii="Arial" w:hAnsi="Arial"/>
          <w:noProof w:val="0"/>
          <w:rtl/>
        </w:rPr>
      </w:pPr>
    </w:p>
    <w:p w:rsidR="000C4456" w:rsidRPr="00C64633" w:rsidRDefault="000C4456" w:rsidP="000C4456">
      <w:pPr>
        <w:spacing w:line="360" w:lineRule="auto"/>
        <w:jc w:val="both"/>
        <w:rPr>
          <w:rFonts w:ascii="Arial" w:hAnsi="Arial"/>
          <w:b/>
          <w:bCs/>
          <w:noProof w:val="0"/>
          <w:u w:val="single"/>
          <w:rtl/>
        </w:rPr>
      </w:pPr>
      <w:r w:rsidRPr="00C64633">
        <w:rPr>
          <w:rFonts w:ascii="Arial" w:hAnsi="Arial"/>
          <w:b/>
          <w:bCs/>
          <w:noProof w:val="0"/>
          <w:u w:val="single"/>
          <w:rtl/>
        </w:rPr>
        <w:t>עיקרי טענות האיש:</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טוען כי הדירה ב</w:t>
      </w:r>
      <w:r w:rsidR="00C12497" w:rsidRPr="00C64633">
        <w:rPr>
          <w:rFonts w:ascii="Arial" w:hAnsi="Arial" w:hint="cs"/>
          <w:noProof w:val="0"/>
          <w:rtl/>
        </w:rPr>
        <w:t xml:space="preserve">רח' </w:t>
      </w:r>
      <w:r w:rsidR="00C12497" w:rsidRPr="00C64633">
        <w:rPr>
          <w:rFonts w:ascii="Arial" w:hAnsi="Arial"/>
          <w:noProof w:val="0"/>
          <w:rtl/>
        </w:rPr>
        <w:t>ג'</w:t>
      </w:r>
      <w:r w:rsidRPr="00C64633">
        <w:rPr>
          <w:rFonts w:ascii="Arial" w:hAnsi="Arial"/>
          <w:noProof w:val="0"/>
          <w:rtl/>
        </w:rPr>
        <w:t xml:space="preserve"> נמצאת בבעלותו הבלעדית, בדיוק כפי שמצויין בתוספת להסכם, אשר קיבלה תוקף של פסק דין.  </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מציין כי עת נישאו היו בבעלותו שתי דירות שרכש בעמל רב של שנים של עבודה מאומצת, כאשר האשה לעומתו נהגה לעבוד בחנות בגדים  ולהיות פזרנית. </w:t>
      </w:r>
    </w:p>
    <w:p w:rsidR="000C4456" w:rsidRPr="00C64633" w:rsidRDefault="000C4456" w:rsidP="000C4456">
      <w:pPr>
        <w:pStyle w:val="ad"/>
        <w:rPr>
          <w:rFonts w:ascii="Arial" w:hAnsi="Arial"/>
          <w:noProof w:val="0"/>
        </w:rPr>
      </w:pPr>
    </w:p>
    <w:p w:rsidR="000C4456" w:rsidRPr="00C64633" w:rsidRDefault="00C12497" w:rsidP="000C4456">
      <w:pPr>
        <w:pStyle w:val="ad"/>
        <w:numPr>
          <w:ilvl w:val="0"/>
          <w:numId w:val="1"/>
        </w:numPr>
        <w:spacing w:line="360" w:lineRule="auto"/>
        <w:ind w:hanging="777"/>
        <w:jc w:val="both"/>
        <w:rPr>
          <w:rFonts w:ascii="Arial" w:hAnsi="Arial"/>
          <w:noProof w:val="0"/>
          <w:rtl/>
        </w:rPr>
      </w:pPr>
      <w:r w:rsidRPr="00C64633">
        <w:rPr>
          <w:rFonts w:ascii="Arial" w:hAnsi="Arial" w:hint="cs"/>
          <w:noProof w:val="0"/>
          <w:rtl/>
        </w:rPr>
        <w:t xml:space="preserve">טוען </w:t>
      </w:r>
      <w:r w:rsidR="000C4456" w:rsidRPr="00C64633">
        <w:rPr>
          <w:rFonts w:ascii="Arial" w:hAnsi="Arial"/>
          <w:noProof w:val="0"/>
          <w:rtl/>
        </w:rPr>
        <w:t xml:space="preserve">כי הדירה ברח' </w:t>
      </w:r>
      <w:r w:rsidRPr="00C64633">
        <w:rPr>
          <w:rFonts w:ascii="Arial" w:hAnsi="Arial"/>
          <w:noProof w:val="0"/>
          <w:rtl/>
        </w:rPr>
        <w:t>ג'</w:t>
      </w:r>
      <w:r w:rsidR="000C4456" w:rsidRPr="00C64633">
        <w:rPr>
          <w:rFonts w:ascii="Arial" w:hAnsi="Arial"/>
          <w:noProof w:val="0"/>
          <w:rtl/>
        </w:rPr>
        <w:t xml:space="preserve"> נרכשה ביום 19/7/15 תמורת 817,000 ₪, כאשר סך של 300,000 ₪ שילם ממקורותיו האישיים שהצטברו בחשבונו העסקי טרם הנישואין, בעוד יתר התמורה שולמה באמצעות תשלומים מחשבונו העסקי, בהתאם להתקדמות הבניה, כאשר הוא שילם לבדו גם את מס הרכישה  והחזרי ההלוואות. ביום 30/1/19 הדירה ברח' </w:t>
      </w:r>
      <w:r w:rsidRPr="00C64633">
        <w:rPr>
          <w:rFonts w:ascii="Arial" w:hAnsi="Arial"/>
          <w:noProof w:val="0"/>
          <w:rtl/>
        </w:rPr>
        <w:t>ג'</w:t>
      </w:r>
      <w:r w:rsidR="000C4456" w:rsidRPr="00C64633">
        <w:rPr>
          <w:rFonts w:ascii="Arial" w:hAnsi="Arial"/>
          <w:noProof w:val="0"/>
          <w:rtl/>
        </w:rPr>
        <w:t xml:space="preserve"> נמסרה לו, הוא נשא לבדו בעלות השיפוצים, השכיר אותה לצד ג', גבה את דמי השכירות והפקידם לחשבונו העסקי.</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לאחר דברים אלה נקרתה בדרכו אפשרות לרכוש בית ישן  ברחוב </w:t>
      </w:r>
      <w:r w:rsidR="00C12497" w:rsidRPr="00C64633">
        <w:rPr>
          <w:rFonts w:ascii="Arial" w:hAnsi="Arial"/>
          <w:noProof w:val="0"/>
          <w:rtl/>
        </w:rPr>
        <w:t>ד'</w:t>
      </w:r>
      <w:r w:rsidRPr="00C64633">
        <w:rPr>
          <w:rFonts w:ascii="Arial" w:hAnsi="Arial"/>
          <w:noProof w:val="0"/>
          <w:rtl/>
        </w:rPr>
        <w:t>. החליטו לרכוש הבית במשותף , להרוס אותו ולבנות תחתיו את בית חלומותיהם.</w:t>
      </w:r>
    </w:p>
    <w:p w:rsidR="000C4456" w:rsidRPr="00C64633" w:rsidRDefault="000C4456" w:rsidP="000C4456">
      <w:pPr>
        <w:pStyle w:val="ad"/>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טוען כי למעשה לא היה שיתוף בין הצדדים באף נכס, למעט הדירה ברחוב </w:t>
      </w:r>
      <w:r w:rsidR="00C12497" w:rsidRPr="00C64633">
        <w:rPr>
          <w:rFonts w:ascii="Arial" w:hAnsi="Arial"/>
          <w:noProof w:val="0"/>
          <w:rtl/>
        </w:rPr>
        <w:t>ד'</w:t>
      </w:r>
      <w:r w:rsidRPr="00C64633">
        <w:rPr>
          <w:rFonts w:ascii="Arial" w:hAnsi="Arial"/>
          <w:noProof w:val="0"/>
          <w:rtl/>
        </w:rPr>
        <w:t xml:space="preserve"> שנרשמה בבעלות שניהם. דירה זו נרכשה במימון מלא של הבנק, תוך שיעבוד שתי דירותיו האחרות. על זכויותיה בדירה זו ויתרה התובעת בנקל במסגרת הסכם הגירושין מיום 15/11/20 על מנת לפטור עצמה גם מתשלום המשכנתא בסכום המתקרב לשני מיליון ₪. </w:t>
      </w:r>
    </w:p>
    <w:p w:rsidR="000C4456" w:rsidRPr="00C64633" w:rsidRDefault="000C4456" w:rsidP="000C4456">
      <w:pPr>
        <w:pStyle w:val="ad"/>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טוען כי התוספת להסכם נחתמה כתנאי  לשיקום מערכת היחסים, לאחר שהאשה הודתה שבגדה בו, וזאת בנוסף לטיפול זוגי, פרידה מהמאהב והתחייבות שלא לעשות זאת שנית.</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עוד טוען כי פנה לעו"ד </w:t>
      </w:r>
      <w:r w:rsidR="00C12497" w:rsidRPr="00C64633">
        <w:rPr>
          <w:rFonts w:ascii="Arial" w:hAnsi="Arial"/>
          <w:noProof w:val="0"/>
          <w:rtl/>
        </w:rPr>
        <w:t>אחר</w:t>
      </w:r>
      <w:r w:rsidRPr="00C64633">
        <w:rPr>
          <w:rFonts w:ascii="Arial" w:hAnsi="Arial"/>
          <w:noProof w:val="0"/>
          <w:rtl/>
        </w:rPr>
        <w:t xml:space="preserve"> אשר הבהיר לו כי צפוי לתשלומים גבוהים עבור מיסים. לאחר שעו</w:t>
      </w:r>
      <w:r w:rsidR="00C12497" w:rsidRPr="00C64633">
        <w:rPr>
          <w:rFonts w:ascii="Arial" w:hAnsi="Arial" w:hint="cs"/>
          <w:noProof w:val="0"/>
          <w:rtl/>
        </w:rPr>
        <w:t>ה</w:t>
      </w:r>
      <w:r w:rsidRPr="00C64633">
        <w:rPr>
          <w:rFonts w:ascii="Arial" w:hAnsi="Arial"/>
          <w:noProof w:val="0"/>
          <w:rtl/>
        </w:rPr>
        <w:t xml:space="preserve">"ד </w:t>
      </w:r>
      <w:r w:rsidR="00C12497" w:rsidRPr="00C64633">
        <w:rPr>
          <w:rFonts w:ascii="Arial" w:hAnsi="Arial" w:hint="cs"/>
          <w:noProof w:val="0"/>
          <w:rtl/>
        </w:rPr>
        <w:t>ה</w:t>
      </w:r>
      <w:r w:rsidR="00C12497" w:rsidRPr="00C64633">
        <w:rPr>
          <w:rFonts w:ascii="Arial" w:hAnsi="Arial"/>
          <w:noProof w:val="0"/>
          <w:rtl/>
        </w:rPr>
        <w:t>אחר</w:t>
      </w:r>
      <w:r w:rsidRPr="00C64633">
        <w:rPr>
          <w:rFonts w:ascii="Arial" w:hAnsi="Arial"/>
          <w:noProof w:val="0"/>
          <w:rtl/>
        </w:rPr>
        <w:t xml:space="preserve"> הגיע למסקנה שהצדדים שמרו על הפרדה רכושית בפועל בנוגע לדירה ב</w:t>
      </w:r>
      <w:r w:rsidR="00C12497" w:rsidRPr="00C64633">
        <w:rPr>
          <w:rFonts w:ascii="Arial" w:hAnsi="Arial" w:hint="cs"/>
          <w:noProof w:val="0"/>
          <w:rtl/>
        </w:rPr>
        <w:t xml:space="preserve">רח' </w:t>
      </w:r>
      <w:r w:rsidR="00C12497" w:rsidRPr="00C64633">
        <w:rPr>
          <w:rFonts w:ascii="Arial" w:hAnsi="Arial"/>
          <w:noProof w:val="0"/>
          <w:rtl/>
        </w:rPr>
        <w:t>ג'</w:t>
      </w:r>
      <w:r w:rsidRPr="00C64633">
        <w:rPr>
          <w:rFonts w:ascii="Arial" w:hAnsi="Arial"/>
          <w:noProof w:val="0"/>
          <w:rtl/>
        </w:rPr>
        <w:t xml:space="preserve"> ייעץ להם לחתום על התוספת להסכם הממון.</w:t>
      </w:r>
    </w:p>
    <w:p w:rsidR="000C4456" w:rsidRPr="00C64633" w:rsidRDefault="000C4456" w:rsidP="000C4456">
      <w:pPr>
        <w:pStyle w:val="ad"/>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באשר לנספח להסכם, טוען האיש כי ההוא זה שהציע לאשה לפנות לעו"ד מטעמה, כפי שעשתה  טרם הנישואין. היא שוחחה עם עו"ד </w:t>
      </w:r>
      <w:r w:rsidR="00C12497" w:rsidRPr="00C64633">
        <w:rPr>
          <w:rFonts w:ascii="Arial" w:hAnsi="Arial"/>
          <w:noProof w:val="0"/>
        </w:rPr>
        <w:t>X</w:t>
      </w:r>
      <w:r w:rsidRPr="00C64633">
        <w:rPr>
          <w:rFonts w:ascii="Arial" w:hAnsi="Arial"/>
          <w:noProof w:val="0"/>
          <w:rtl/>
        </w:rPr>
        <w:t xml:space="preserve"> אשר אמר לה כי בעתיד ישנה אפשרות שהנתבע יעביר לה חצי מהדירה או שימכור ויעביר לה מחצית . </w:t>
      </w:r>
    </w:p>
    <w:p w:rsidR="000C4456" w:rsidRPr="00C64633" w:rsidRDefault="000C4456" w:rsidP="000C4456">
      <w:pPr>
        <w:pStyle w:val="ad"/>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lastRenderedPageBreak/>
        <w:t xml:space="preserve">טוען כי למרות ההסכם המתגבש חיפש דרך להראות לתובעת שבעתיד יהיה לה חלק בדירה והיא תהפוך לרכוש משותף. פעולה זו היתה בעיניו צעד בונה אמון שיחזק הקשר ביניהם. בנסיבות אלה חתמו על </w:t>
      </w:r>
      <w:r w:rsidRPr="00C64633">
        <w:rPr>
          <w:rFonts w:ascii="Arial" w:hAnsi="Arial"/>
          <w:b/>
          <w:bCs/>
          <w:noProof w:val="0"/>
          <w:rtl/>
        </w:rPr>
        <w:t>הנספח לתוספת ההסכם</w:t>
      </w:r>
      <w:r w:rsidRPr="00C64633">
        <w:rPr>
          <w:rFonts w:ascii="Arial" w:hAnsi="Arial"/>
          <w:noProof w:val="0"/>
          <w:rtl/>
        </w:rPr>
        <w:t xml:space="preserve"> (שלא אושר בביהמ"ש). </w:t>
      </w:r>
    </w:p>
    <w:p w:rsidR="000C4456" w:rsidRPr="00C64633" w:rsidRDefault="000C4456" w:rsidP="000C4456">
      <w:pPr>
        <w:pStyle w:val="ad"/>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מציין כי בנספח להסכם  לא כתובים מפורשות התנאים שהתובעת צריכה לעמוד בהם כדי לזכות בחלק מהדירה ב</w:t>
      </w:r>
      <w:r w:rsidR="00C12497" w:rsidRPr="00C64633">
        <w:rPr>
          <w:rFonts w:ascii="Arial" w:hAnsi="Arial" w:hint="cs"/>
          <w:noProof w:val="0"/>
          <w:rtl/>
        </w:rPr>
        <w:t xml:space="preserve">רח' </w:t>
      </w:r>
      <w:r w:rsidR="00C12497" w:rsidRPr="00C64633">
        <w:rPr>
          <w:rFonts w:ascii="Arial" w:hAnsi="Arial"/>
          <w:noProof w:val="0"/>
          <w:rtl/>
        </w:rPr>
        <w:t>ג'</w:t>
      </w:r>
      <w:r w:rsidRPr="00C64633">
        <w:rPr>
          <w:rFonts w:ascii="Arial" w:hAnsi="Arial"/>
          <w:noProof w:val="0"/>
          <w:rtl/>
        </w:rPr>
        <w:t xml:space="preserve"> (שהם טיפול זוגי, פרידה מהמאהב והתחייבות שלא לבגוד שנית). טוען כי דינו של נספח זה להתבטל. תנאיו הכתובים אינם ממצים  ויש לקרוא לתוכו גם את התנאים המהותיים ביותר שלא נכתבו בו ושהוסכמו בע"פ. הנספח צופה פני עתיד ואינו עומד בסתירה לתוספת להסכם. לטענתו, הסכימו בעל פה כי אם מערכת היחסים ביניהם תשוב להיות איתנה, ללא כל בגידה מצידה של האשה משך שנה לפחות כי אז אכן הזכויות בבית ב</w:t>
      </w:r>
      <w:r w:rsidR="00C12497" w:rsidRPr="00C64633">
        <w:rPr>
          <w:rFonts w:ascii="Arial" w:hAnsi="Arial"/>
          <w:noProof w:val="0"/>
          <w:rtl/>
        </w:rPr>
        <w:t>ג'</w:t>
      </w:r>
      <w:r w:rsidRPr="00C64633">
        <w:rPr>
          <w:rFonts w:ascii="Arial" w:hAnsi="Arial"/>
          <w:noProof w:val="0"/>
          <w:rtl/>
        </w:rPr>
        <w:t xml:space="preserve"> תירש</w:t>
      </w:r>
      <w:r w:rsidR="00554A8E" w:rsidRPr="00C64633">
        <w:rPr>
          <w:rFonts w:ascii="Arial" w:hAnsi="Arial" w:hint="cs"/>
          <w:noProof w:val="0"/>
          <w:rtl/>
        </w:rPr>
        <w:t>מ</w:t>
      </w:r>
      <w:r w:rsidRPr="00C64633">
        <w:rPr>
          <w:rFonts w:ascii="Arial" w:hAnsi="Arial"/>
          <w:noProof w:val="0"/>
          <w:rtl/>
        </w:rPr>
        <w:t xml:space="preserve">נה על שם שניהם. ואולם, הלכה למעשה, כבר בחודש מאי 2020 החלה האשה לנהל קשר רומנטי עם אדם אחר, עד אשר רעייתו של אותו אדם הודיעה לאיש אודות הקשר. במצב דברים זה, הנספח לתוספת להסכם כלל אינו נכנס לתקפו.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מוסיף כי היתה ביניהם הפרדה רכושית מלאה. כאשר רצו שנכס מסויים יהיה משותף רשמו אותו בבעלות שניהם, כפי שעשו לגבי הדירה ברחוב </w:t>
      </w:r>
      <w:r w:rsidR="00C12497" w:rsidRPr="00C64633">
        <w:rPr>
          <w:rFonts w:ascii="Arial" w:hAnsi="Arial"/>
          <w:noProof w:val="0"/>
          <w:rtl/>
        </w:rPr>
        <w:t>ד'</w:t>
      </w:r>
      <w:r w:rsidRPr="00C64633">
        <w:rPr>
          <w:rFonts w:ascii="Arial" w:hAnsi="Arial"/>
          <w:noProof w:val="0"/>
          <w:rtl/>
        </w:rPr>
        <w:t xml:space="preserve">. </w:t>
      </w:r>
    </w:p>
    <w:p w:rsidR="000C4456" w:rsidRPr="00C64633" w:rsidRDefault="000C4456" w:rsidP="000C4456">
      <w:pPr>
        <w:pStyle w:val="ad"/>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עוד טוען כי התוספת להסכם מבטאת את רצון הצדדים והסכמתם מרצון חופשי וללא השפעה בלתי הוגנת, כאשר הליך אישור ההסכם היה תקין. עוד טוען כי התביעה הוגשה בשיהוי ניכר.</w:t>
      </w:r>
    </w:p>
    <w:p w:rsidR="000C4456" w:rsidRPr="00C64633" w:rsidRDefault="000C4456" w:rsidP="000C4456">
      <w:pPr>
        <w:pStyle w:val="ad"/>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בסיכומיו עותר לחייב  האשה בהוצאות בגין הליך 20121-11-21 לעניין הדירה ברח' </w:t>
      </w:r>
      <w:r w:rsidR="00C12497" w:rsidRPr="00C64633">
        <w:rPr>
          <w:rFonts w:ascii="Arial" w:hAnsi="Arial" w:hint="cs"/>
          <w:noProof w:val="0"/>
          <w:rtl/>
        </w:rPr>
        <w:t>ב'</w:t>
      </w:r>
      <w:r w:rsidRPr="00C64633">
        <w:rPr>
          <w:rFonts w:ascii="Arial" w:hAnsi="Arial"/>
          <w:noProof w:val="0"/>
          <w:rtl/>
        </w:rPr>
        <w:t xml:space="preserve"> , שכן בתחילה סירבה להגיע לבנק לחתום על מסמכים רלוונטים חרף ההסכם והואילה לעשות כן רק לאחר שהעניין הוכרע בבית המשפט. לגוף ה</w:t>
      </w:r>
      <w:r w:rsidR="00554A8E" w:rsidRPr="00C64633">
        <w:rPr>
          <w:rFonts w:ascii="Arial" w:hAnsi="Arial"/>
          <w:noProof w:val="0"/>
          <w:rtl/>
        </w:rPr>
        <w:t>עניין, אין מקום להידרש לטענה זו</w:t>
      </w:r>
      <w:r w:rsidRPr="00C64633">
        <w:rPr>
          <w:rFonts w:ascii="Arial" w:hAnsi="Arial"/>
          <w:noProof w:val="0"/>
          <w:rtl/>
        </w:rPr>
        <w:t xml:space="preserve">. עיון בפרוטוקול הדיון מיום 29/6/22 מעלה כי הצדדים הגיעו להסכמה בעניין זה מבלי להעלות כל טענה לגבי ההוצאות, הסכמתם קיבלה תוקף של פסק דין ובכך נסגר התיק. לפיכך אין מקום לדון כעת בעניין ההוצאות.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spacing w:line="360" w:lineRule="auto"/>
        <w:jc w:val="both"/>
        <w:rPr>
          <w:rFonts w:ascii="Arial" w:hAnsi="Arial"/>
          <w:noProof w:val="0"/>
          <w:rtl/>
        </w:rPr>
      </w:pPr>
    </w:p>
    <w:p w:rsidR="000C4456" w:rsidRPr="00C64633" w:rsidRDefault="007D67D2" w:rsidP="007D67D2">
      <w:pPr>
        <w:spacing w:line="360" w:lineRule="auto"/>
        <w:jc w:val="both"/>
        <w:rPr>
          <w:rFonts w:ascii="Arial" w:hAnsi="Arial"/>
          <w:b/>
          <w:bCs/>
          <w:noProof w:val="0"/>
          <w:u w:val="single"/>
          <w:rtl/>
        </w:rPr>
      </w:pPr>
      <w:r w:rsidRPr="00C64633">
        <w:rPr>
          <w:rFonts w:ascii="Arial" w:hAnsi="Arial"/>
          <w:b/>
          <w:bCs/>
          <w:noProof w:val="0"/>
          <w:u w:val="single"/>
          <w:rtl/>
        </w:rPr>
        <w:t>דיון והכרעה</w:t>
      </w:r>
      <w:r w:rsidR="000C4456" w:rsidRPr="00C64633">
        <w:rPr>
          <w:rFonts w:ascii="Arial" w:hAnsi="Arial"/>
          <w:b/>
          <w:bCs/>
          <w:noProof w:val="0"/>
          <w:u w:val="single"/>
          <w:rtl/>
        </w:rPr>
        <w:t>:</w:t>
      </w:r>
    </w:p>
    <w:p w:rsidR="000C4456" w:rsidRPr="00C64633" w:rsidRDefault="000C4456" w:rsidP="000C4456">
      <w:pPr>
        <w:spacing w:line="360" w:lineRule="auto"/>
        <w:jc w:val="both"/>
        <w:rPr>
          <w:rFonts w:ascii="Arial" w:hAnsi="Arial"/>
          <w:b/>
          <w:bCs/>
          <w:noProof w:val="0"/>
          <w:u w:val="single"/>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כידוע, </w:t>
      </w:r>
      <w:hyperlink r:id="rId9" w:history="1">
        <w:r w:rsidRPr="00C64633">
          <w:rPr>
            <w:rStyle w:val="Hyperlink"/>
            <w:b/>
            <w:bCs/>
            <w:color w:val="auto"/>
            <w:rtl/>
          </w:rPr>
          <w:t>חוק יחסי ממון בין בני זוג</w:t>
        </w:r>
      </w:hyperlink>
      <w:r w:rsidRPr="00C64633">
        <w:rPr>
          <w:rFonts w:ascii="Arial" w:hAnsi="Arial"/>
          <w:b/>
          <w:bCs/>
          <w:noProof w:val="0"/>
          <w:rtl/>
        </w:rPr>
        <w:t xml:space="preserve"> התשל"ג – 1973,</w:t>
      </w:r>
      <w:r w:rsidRPr="00C64633">
        <w:rPr>
          <w:rFonts w:ascii="Arial" w:hAnsi="Arial"/>
          <w:noProof w:val="0"/>
          <w:rtl/>
        </w:rPr>
        <w:t xml:space="preserve"> קובע </w:t>
      </w:r>
      <w:r w:rsidRPr="00C64633">
        <w:rPr>
          <w:rFonts w:ascii="Arial" w:hAnsi="Arial"/>
          <w:b/>
          <w:bCs/>
          <w:noProof w:val="0"/>
          <w:rtl/>
        </w:rPr>
        <w:t>בסעיף 5</w:t>
      </w:r>
      <w:r w:rsidRPr="00C64633">
        <w:rPr>
          <w:rFonts w:ascii="Arial" w:hAnsi="Arial"/>
          <w:noProof w:val="0"/>
          <w:rtl/>
        </w:rPr>
        <w:t xml:space="preserve"> עקרון מרכזי בדבר  </w:t>
      </w:r>
      <w:r w:rsidRPr="00C64633">
        <w:rPr>
          <w:rFonts w:ascii="Arial" w:hAnsi="Arial"/>
          <w:b/>
          <w:bCs/>
          <w:noProof w:val="0"/>
          <w:rtl/>
        </w:rPr>
        <w:t>חלוקה שוויונית לגבי כלל הרכוש שנצבר בעת החיים המשותפים</w:t>
      </w:r>
      <w:r w:rsidRPr="00C64633">
        <w:rPr>
          <w:rFonts w:ascii="Arial" w:hAnsi="Arial"/>
          <w:noProof w:val="0"/>
          <w:rtl/>
        </w:rPr>
        <w:t xml:space="preserve"> וזו לשונו: </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spacing w:line="360" w:lineRule="auto"/>
        <w:ind w:left="2160" w:right="567" w:hanging="720"/>
        <w:jc w:val="both"/>
        <w:rPr>
          <w:rFonts w:ascii="Arial" w:hAnsi="Arial"/>
          <w:i/>
          <w:iCs/>
          <w:noProof w:val="0"/>
          <w:rtl/>
        </w:rPr>
      </w:pPr>
      <w:r w:rsidRPr="00C64633">
        <w:rPr>
          <w:rFonts w:ascii="Arial" w:hAnsi="Arial"/>
          <w:i/>
          <w:iCs/>
          <w:noProof w:val="0"/>
          <w:rtl/>
        </w:rPr>
        <w:lastRenderedPageBreak/>
        <w:t>(א)</w:t>
      </w:r>
      <w:r w:rsidRPr="00C64633">
        <w:rPr>
          <w:rFonts w:ascii="Arial" w:hAnsi="Arial"/>
          <w:i/>
          <w:iCs/>
          <w:noProof w:val="0"/>
          <w:rtl/>
        </w:rPr>
        <w:tab/>
        <w:t xml:space="preserve">עם התרת הנישואין או עם פקיעת הנישואין עקב מותו של בן זוג (בחוק זה – פקיעת הנישואין) זכאי כל אחד מבני הזוג למחצית שוויים של כלל נכסי בני הזוג, למעט </w:t>
      </w:r>
    </w:p>
    <w:p w:rsidR="000C4456" w:rsidRPr="00C64633" w:rsidRDefault="000C4456" w:rsidP="000C4456">
      <w:pPr>
        <w:spacing w:line="360" w:lineRule="auto"/>
        <w:ind w:left="2880" w:right="567" w:hanging="720"/>
        <w:jc w:val="both"/>
        <w:rPr>
          <w:rFonts w:ascii="Arial" w:hAnsi="Arial"/>
          <w:i/>
          <w:iCs/>
          <w:noProof w:val="0"/>
          <w:rtl/>
        </w:rPr>
      </w:pPr>
      <w:r w:rsidRPr="00C64633">
        <w:rPr>
          <w:rFonts w:ascii="Arial" w:hAnsi="Arial"/>
          <w:i/>
          <w:iCs/>
          <w:noProof w:val="0"/>
          <w:rtl/>
        </w:rPr>
        <w:t>(1)</w:t>
      </w:r>
      <w:r w:rsidRPr="00C64633">
        <w:rPr>
          <w:rFonts w:ascii="Arial" w:hAnsi="Arial"/>
          <w:i/>
          <w:iCs/>
          <w:noProof w:val="0"/>
          <w:rtl/>
        </w:rPr>
        <w:tab/>
        <w:t>נכסים שהיו להם ערב הנישואין או שקיבלו במתנה או בירושה בתקופת הנישואין;</w:t>
      </w:r>
    </w:p>
    <w:p w:rsidR="000C4456" w:rsidRPr="00C64633" w:rsidRDefault="000C4456" w:rsidP="000C4456">
      <w:pPr>
        <w:spacing w:line="360" w:lineRule="auto"/>
        <w:ind w:left="2880" w:right="567" w:hanging="720"/>
        <w:jc w:val="both"/>
        <w:rPr>
          <w:rFonts w:ascii="Arial" w:hAnsi="Arial"/>
          <w:i/>
          <w:iCs/>
          <w:noProof w:val="0"/>
          <w:rtl/>
        </w:rPr>
      </w:pPr>
      <w:r w:rsidRPr="00C64633">
        <w:rPr>
          <w:rFonts w:ascii="Arial" w:hAnsi="Arial"/>
          <w:i/>
          <w:iCs/>
          <w:noProof w:val="0"/>
          <w:rtl/>
        </w:rPr>
        <w:t>(2)</w:t>
      </w:r>
      <w:r w:rsidRPr="00C64633">
        <w:rPr>
          <w:rFonts w:ascii="Arial" w:hAnsi="Arial"/>
          <w:i/>
          <w:iCs/>
          <w:noProof w:val="0"/>
          <w:rtl/>
        </w:rPr>
        <w:tab/>
        <w:t>גמלה המשתלמת לאחד מבני הזוג על-ידי המוסד לביטוח לאומי, או גמלה או פיצוי שנפסקו או המגיעים על פי חיקוק לאחד מבני-הזוג בשל נזק גוף, או מוות;</w:t>
      </w:r>
    </w:p>
    <w:p w:rsidR="000C4456" w:rsidRPr="00C64633" w:rsidRDefault="000C4456" w:rsidP="000C4456">
      <w:pPr>
        <w:spacing w:line="360" w:lineRule="auto"/>
        <w:ind w:left="2880" w:right="567" w:hanging="720"/>
        <w:jc w:val="both"/>
        <w:rPr>
          <w:rFonts w:ascii="Arial" w:hAnsi="Arial"/>
          <w:i/>
          <w:iCs/>
          <w:noProof w:val="0"/>
          <w:rtl/>
        </w:rPr>
      </w:pPr>
      <w:r w:rsidRPr="00C64633">
        <w:rPr>
          <w:rFonts w:ascii="Arial" w:hAnsi="Arial"/>
          <w:i/>
          <w:iCs/>
          <w:noProof w:val="0"/>
          <w:rtl/>
        </w:rPr>
        <w:t>(3)</w:t>
      </w:r>
      <w:r w:rsidRPr="00C64633">
        <w:rPr>
          <w:rFonts w:ascii="Arial" w:hAnsi="Arial"/>
          <w:i/>
          <w:iCs/>
          <w:noProof w:val="0"/>
          <w:rtl/>
        </w:rPr>
        <w:tab/>
        <w:t>נכסים שבני הזוג הסכימו בכתב ששוויים לא יאוזן ביניהם.</w:t>
      </w:r>
    </w:p>
    <w:p w:rsidR="000C4456" w:rsidRPr="00C64633" w:rsidRDefault="000C4456" w:rsidP="000C4456">
      <w:pPr>
        <w:spacing w:line="360" w:lineRule="auto"/>
        <w:ind w:left="2160" w:right="567" w:hanging="720"/>
        <w:jc w:val="both"/>
        <w:rPr>
          <w:rFonts w:ascii="Arial" w:hAnsi="Arial"/>
          <w:i/>
          <w:iCs/>
          <w:noProof w:val="0"/>
          <w:rtl/>
        </w:rPr>
      </w:pPr>
      <w:r w:rsidRPr="00C64633">
        <w:rPr>
          <w:rFonts w:ascii="Arial" w:hAnsi="Arial"/>
          <w:i/>
          <w:iCs/>
          <w:noProof w:val="0"/>
          <w:rtl/>
        </w:rPr>
        <w:t>(ב)</w:t>
      </w:r>
      <w:r w:rsidRPr="00C64633">
        <w:rPr>
          <w:rFonts w:ascii="Arial" w:hAnsi="Arial"/>
          <w:i/>
          <w:iCs/>
          <w:noProof w:val="0"/>
          <w:rtl/>
        </w:rPr>
        <w:tab/>
        <w:t>בפקיעת הנישואין עקב מותו של בן זוג יבואו, לעניין הזכות, לאיזון המשאבים, יורשיו במקומו.</w:t>
      </w:r>
    </w:p>
    <w:p w:rsidR="000C4456" w:rsidRPr="00C64633" w:rsidRDefault="000C4456" w:rsidP="000C4456">
      <w:pPr>
        <w:spacing w:line="360" w:lineRule="auto"/>
        <w:ind w:left="2160" w:right="567" w:hanging="720"/>
        <w:jc w:val="both"/>
        <w:rPr>
          <w:rFonts w:ascii="Arial" w:hAnsi="Arial"/>
          <w:i/>
          <w:iCs/>
          <w:noProof w:val="0"/>
          <w:rtl/>
        </w:rPr>
      </w:pPr>
      <w:r w:rsidRPr="00C64633">
        <w:rPr>
          <w:rFonts w:ascii="Arial" w:hAnsi="Arial"/>
          <w:i/>
          <w:iCs/>
          <w:noProof w:val="0"/>
          <w:rtl/>
        </w:rPr>
        <w:t>(ג)</w:t>
      </w:r>
      <w:r w:rsidRPr="00C64633">
        <w:rPr>
          <w:rFonts w:ascii="Arial" w:hAnsi="Arial"/>
          <w:i/>
          <w:iCs/>
          <w:noProof w:val="0"/>
          <w:rtl/>
        </w:rPr>
        <w:tab/>
        <w:t>בסעיף זה, "כלל נכסי בני הזוג" – לרבות זכויות עתידיות לפנסיה, פיצויי פרישה, קרנות השתלמות, קופות תגמולים וחסכונות.</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spacing w:line="360" w:lineRule="auto"/>
        <w:jc w:val="both"/>
        <w:rPr>
          <w:rFonts w:ascii="Arial" w:hAnsi="Arial"/>
          <w:noProof w:val="0"/>
          <w:rtl/>
        </w:rPr>
      </w:pPr>
      <w:r w:rsidRPr="00C64633">
        <w:rPr>
          <w:rFonts w:ascii="Arial" w:hAnsi="Arial"/>
          <w:b/>
          <w:bCs/>
          <w:noProof w:val="0"/>
          <w:rtl/>
        </w:rPr>
        <w:t>בסעיף 9</w:t>
      </w:r>
      <w:r w:rsidRPr="00C64633">
        <w:rPr>
          <w:rFonts w:ascii="Arial" w:hAnsi="Arial"/>
          <w:noProof w:val="0"/>
          <w:rtl/>
        </w:rPr>
        <w:t xml:space="preserve"> לחוק נקבע כי עקרון זה חל על כל נכס, </w:t>
      </w:r>
      <w:r w:rsidRPr="00C64633">
        <w:rPr>
          <w:rFonts w:ascii="Arial" w:hAnsi="Arial"/>
          <w:b/>
          <w:bCs/>
          <w:noProof w:val="0"/>
          <w:rtl/>
        </w:rPr>
        <w:t xml:space="preserve">ללא קשר לעניין אופן רישום הזכויות: </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spacing w:line="360" w:lineRule="auto"/>
        <w:ind w:left="1440" w:right="709"/>
        <w:jc w:val="both"/>
        <w:rPr>
          <w:rFonts w:ascii="Arial" w:hAnsi="Arial"/>
          <w:i/>
          <w:iCs/>
          <w:noProof w:val="0"/>
          <w:rtl/>
        </w:rPr>
      </w:pPr>
      <w:r w:rsidRPr="00C64633">
        <w:rPr>
          <w:rFonts w:ascii="Arial" w:hAnsi="Arial"/>
          <w:i/>
          <w:iCs/>
          <w:noProof w:val="0"/>
          <w:rtl/>
        </w:rPr>
        <w:t>"ראיה על היות נכס בבעלותו או בהחזקתו של אחד מבני הזוג או על היותו רשום על שמו, אין בה בלבד כדי לצאת ידי נטל ההוכחה שיש למעט נכס זה מן הנכסים ששויים יאוזן בין בני הזוג".</w:t>
      </w:r>
    </w:p>
    <w:p w:rsidR="000C4456" w:rsidRPr="00C64633" w:rsidRDefault="000C4456" w:rsidP="000C4456">
      <w:pPr>
        <w:spacing w:line="360" w:lineRule="auto"/>
        <w:ind w:left="1440" w:right="709"/>
        <w:jc w:val="both"/>
        <w:rPr>
          <w:rFonts w:ascii="Arial" w:hAnsi="Arial"/>
          <w:i/>
          <w:iCs/>
          <w:noProof w:val="0"/>
          <w:rtl/>
        </w:rPr>
      </w:pP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 xml:space="preserve">לשון אחר, נקודת המוצא היא כי כלל הנכסים שנרכשו לאחר הנישואין הן משותפים, ללא קשר לשאלת הרישום. הדרך היחידה לשנות מעקרון זה היא באמצעות עריכת הסכם ממון, הטעון אישור בית המשפט. </w:t>
      </w:r>
    </w:p>
    <w:p w:rsidR="000C4456" w:rsidRPr="00C64633" w:rsidRDefault="000C4456" w:rsidP="000C4456">
      <w:pPr>
        <w:spacing w:line="360" w:lineRule="auto"/>
        <w:ind w:left="720"/>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לגבי אישור ההסכם, סעיף 2</w:t>
      </w:r>
      <w:r w:rsidRPr="00C64633">
        <w:rPr>
          <w:rFonts w:ascii="Arial" w:hAnsi="Arial"/>
          <w:noProof w:val="0"/>
          <w:rtl/>
        </w:rPr>
        <w:t xml:space="preserve"> לחוק יחסי ממון בין בני זוג, התשל"ג-1973 קובע כדלקמן:</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2"/>
        </w:numPr>
        <w:spacing w:line="360" w:lineRule="auto"/>
        <w:ind w:right="709"/>
        <w:jc w:val="both"/>
        <w:rPr>
          <w:rFonts w:ascii="Arial" w:hAnsi="Arial"/>
          <w:i/>
          <w:iCs/>
          <w:noProof w:val="0"/>
          <w:rtl/>
        </w:rPr>
      </w:pPr>
      <w:r w:rsidRPr="00C64633">
        <w:rPr>
          <w:rFonts w:ascii="Arial" w:hAnsi="Arial"/>
          <w:i/>
          <w:iCs/>
          <w:noProof w:val="0"/>
          <w:rtl/>
        </w:rPr>
        <w:t>"הסכם ממון טעון אישור בית המשפט לענייני משפחה (להלן – בית המשפט) או בית הדין הדתי שלו סמכות השיפוט בענייני נישואין וגירושין של בני הזוג (להלן – בית הדין), וכן טעון שינוי של הסכם כזה אישור כאמור.</w:t>
      </w:r>
    </w:p>
    <w:p w:rsidR="000C4456" w:rsidRPr="00C64633" w:rsidRDefault="000C4456" w:rsidP="000C4456">
      <w:pPr>
        <w:pStyle w:val="ad"/>
        <w:numPr>
          <w:ilvl w:val="0"/>
          <w:numId w:val="2"/>
        </w:numPr>
        <w:spacing w:line="360" w:lineRule="auto"/>
        <w:ind w:right="709"/>
        <w:jc w:val="both"/>
        <w:rPr>
          <w:rFonts w:ascii="Arial" w:hAnsi="Arial"/>
          <w:i/>
          <w:iCs/>
          <w:noProof w:val="0"/>
          <w:u w:val="single"/>
          <w:rtl/>
        </w:rPr>
      </w:pPr>
      <w:r w:rsidRPr="00C64633">
        <w:rPr>
          <w:rFonts w:ascii="Arial" w:hAnsi="Arial"/>
          <w:i/>
          <w:iCs/>
          <w:noProof w:val="0"/>
          <w:rtl/>
        </w:rPr>
        <w:lastRenderedPageBreak/>
        <w:t xml:space="preserve">האישור לא יינתן אלא לאחר שנוכח בית המשפט או בית הדין שבני </w:t>
      </w:r>
      <w:r w:rsidRPr="00C64633">
        <w:rPr>
          <w:rFonts w:ascii="Arial" w:hAnsi="Arial"/>
          <w:i/>
          <w:iCs/>
          <w:noProof w:val="0"/>
          <w:u w:val="single"/>
          <w:rtl/>
        </w:rPr>
        <w:t xml:space="preserve">הזוג עשו את ההסכם או את השינוי בהסכמה חפשית ובהבינם את משמעותו ואת תוצאותיו". </w:t>
      </w:r>
    </w:p>
    <w:p w:rsidR="000C4456" w:rsidRPr="00C64633" w:rsidRDefault="000C4456" w:rsidP="000C4456">
      <w:pPr>
        <w:spacing w:line="360" w:lineRule="auto"/>
        <w:ind w:left="720"/>
        <w:jc w:val="both"/>
        <w:rPr>
          <w:rFonts w:ascii="Arial" w:hAnsi="Arial"/>
          <w:i/>
          <w:iCs/>
          <w:noProof w:val="0"/>
        </w:rPr>
      </w:pPr>
    </w:p>
    <w:p w:rsidR="000C4456" w:rsidRPr="00C64633" w:rsidRDefault="000C4456" w:rsidP="000C4456">
      <w:pPr>
        <w:spacing w:line="360" w:lineRule="auto"/>
        <w:ind w:left="720"/>
        <w:jc w:val="right"/>
        <w:rPr>
          <w:rFonts w:ascii="Arial" w:hAnsi="Arial"/>
          <w:noProof w:val="0"/>
          <w:rtl/>
        </w:rPr>
      </w:pPr>
      <w:r w:rsidRPr="00C64633">
        <w:rPr>
          <w:rFonts w:ascii="Arial" w:hAnsi="Arial"/>
          <w:noProof w:val="0"/>
          <w:rtl/>
        </w:rPr>
        <w:t>(ההדגשה היא שלי, ע.א.)</w:t>
      </w:r>
    </w:p>
    <w:p w:rsidR="000C4456" w:rsidRPr="00C64633" w:rsidRDefault="000C4456" w:rsidP="000C4456">
      <w:pPr>
        <w:spacing w:line="360" w:lineRule="auto"/>
        <w:ind w:left="720"/>
        <w:jc w:val="both"/>
        <w:rPr>
          <w:rFonts w:ascii="Arial" w:hAnsi="Arial"/>
          <w:noProof w:val="0"/>
          <w:rtl/>
        </w:rPr>
      </w:pPr>
    </w:p>
    <w:p w:rsidR="000C4456" w:rsidRPr="00C64633" w:rsidRDefault="000C4456" w:rsidP="000C4456">
      <w:pPr>
        <w:spacing w:line="360" w:lineRule="auto"/>
        <w:ind w:left="720"/>
        <w:jc w:val="both"/>
        <w:rPr>
          <w:rtl/>
        </w:rPr>
      </w:pPr>
      <w:r w:rsidRPr="00C64633">
        <w:rPr>
          <w:rFonts w:ascii="Arial" w:hAnsi="Arial"/>
          <w:noProof w:val="0"/>
          <w:rtl/>
        </w:rPr>
        <w:t xml:space="preserve">מאליו מובן כי </w:t>
      </w:r>
      <w:r w:rsidRPr="00C64633">
        <w:rPr>
          <w:rtl/>
        </w:rPr>
        <w:t xml:space="preserve">בהליך אישור הסכם ממון בין בני זוג בבית המשפט, בשונה מהסכמים אחרים של צדדים בהליך אזרחי, על בית המשפט לבחון ולברר, באמצעים והכלים העומדים לרשותו, כי ההסכם נערך מתוך רצונם החופשי של הצדדים, בהעדר לחץ או כפייה וכי הצדדים להסכם עמדו על משמעותו ותוצאותיו של ההסכם טרם חתימתם. </w:t>
      </w:r>
    </w:p>
    <w:p w:rsidR="000C4456" w:rsidRPr="00C64633" w:rsidRDefault="000C4456" w:rsidP="000C4456">
      <w:pPr>
        <w:spacing w:line="360" w:lineRule="auto"/>
        <w:ind w:left="720"/>
        <w:jc w:val="both"/>
        <w:rPr>
          <w:rtl/>
        </w:rPr>
      </w:pPr>
      <w:r w:rsidRPr="00C64633">
        <w:rPr>
          <w:rtl/>
        </w:rPr>
        <w:t xml:space="preserve">ר' לעניין זה </w:t>
      </w:r>
      <w:r w:rsidRPr="00C64633">
        <w:rPr>
          <w:u w:val="single"/>
          <w:rtl/>
        </w:rPr>
        <w:t>בג"צ 7947/06 קהלני נ' בית הדין הרבני הגדול</w:t>
      </w:r>
      <w:r w:rsidRPr="00C64633">
        <w:rPr>
          <w:rtl/>
        </w:rPr>
        <w:t xml:space="preserve"> (נבו, 24/12/06 </w:t>
      </w:r>
    </w:p>
    <w:p w:rsidR="000C4456" w:rsidRPr="00C64633" w:rsidRDefault="000C4456" w:rsidP="000C4456">
      <w:pPr>
        <w:spacing w:line="360" w:lineRule="auto"/>
        <w:ind w:left="720"/>
        <w:jc w:val="both"/>
        <w:rPr>
          <w:rtl/>
        </w:rPr>
      </w:pPr>
      <w:r w:rsidRPr="00C64633">
        <w:rPr>
          <w:rtl/>
        </w:rPr>
        <w:t xml:space="preserve">וכן פסק הדין בהליך </w:t>
      </w:r>
      <w:r w:rsidRPr="00C64633">
        <w:rPr>
          <w:u w:val="single"/>
          <w:rtl/>
        </w:rPr>
        <w:t>ע"מ (ת"א) 1242/04 פלוני נ' פלונית</w:t>
      </w:r>
      <w:r w:rsidRPr="00C64633">
        <w:rPr>
          <w:rtl/>
        </w:rPr>
        <w:t xml:space="preserve"> (נבו, 23/5/05).</w:t>
      </w:r>
    </w:p>
    <w:p w:rsidR="000C4456" w:rsidRPr="00C64633" w:rsidRDefault="000C4456" w:rsidP="000C4456">
      <w:pPr>
        <w:spacing w:line="360" w:lineRule="auto"/>
        <w:ind w:left="720"/>
        <w:jc w:val="both"/>
        <w:rPr>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הלכה פסוקה היא לפנינו כי ביטול הסכם שאושר בבית המשפט לא ייעשה בנקל,</w:t>
      </w:r>
      <w:r w:rsidRPr="00C64633">
        <w:rPr>
          <w:rFonts w:ascii="Arial" w:hAnsi="Arial"/>
          <w:noProof w:val="0"/>
          <w:rtl/>
        </w:rPr>
        <w:t xml:space="preserve"> כאשר הנטל המוטל על הטוען לעניין זה הוא כבד במיוחד, כפי שנפסק עוד ב</w:t>
      </w:r>
      <w:r w:rsidRPr="00C64633">
        <w:rPr>
          <w:rFonts w:ascii="Arial" w:hAnsi="Arial"/>
          <w:noProof w:val="0"/>
          <w:u w:val="single"/>
          <w:rtl/>
        </w:rPr>
        <w:t>ע"א 443/83 קם נ' קם</w:t>
      </w:r>
      <w:r w:rsidRPr="00C64633">
        <w:rPr>
          <w:rFonts w:ascii="Arial" w:hAnsi="Arial"/>
          <w:noProof w:val="0"/>
          <w:rtl/>
        </w:rPr>
        <w:t xml:space="preserve"> (פ"ד לח (1) 76). וכן </w:t>
      </w:r>
      <w:r w:rsidRPr="00C64633">
        <w:rPr>
          <w:rFonts w:ascii="Arial" w:hAnsi="Arial"/>
          <w:noProof w:val="0"/>
          <w:u w:val="single"/>
          <w:rtl/>
        </w:rPr>
        <w:t>בעמ"ש (ת"א) 16549-04-22 פלונית נ' אלמוני</w:t>
      </w:r>
      <w:r w:rsidRPr="00C64633">
        <w:rPr>
          <w:rFonts w:ascii="Arial" w:hAnsi="Arial"/>
          <w:noProof w:val="0"/>
          <w:rtl/>
        </w:rPr>
        <w:t xml:space="preserve"> (נבו, 7.6.2023</w:t>
      </w:r>
      <w:r w:rsidRPr="00C64633">
        <w:rPr>
          <w:rFonts w:ascii="Arial" w:hAnsi="Arial"/>
          <w:noProof w:val="0"/>
        </w:rPr>
        <w:t>(</w:t>
      </w:r>
      <w:r w:rsidRPr="00C64633">
        <w:rPr>
          <w:rFonts w:ascii="Arial" w:hAnsi="Arial"/>
          <w:noProof w:val="0"/>
          <w:rtl/>
        </w:rPr>
        <w:t>.</w:t>
      </w:r>
    </w:p>
    <w:p w:rsidR="000C4456" w:rsidRPr="00C64633" w:rsidRDefault="000C4456" w:rsidP="000C4456">
      <w:pPr>
        <w:spacing w:line="360" w:lineRule="auto"/>
        <w:ind w:left="720"/>
        <w:jc w:val="both"/>
        <w:rPr>
          <w:rtl/>
        </w:rPr>
      </w:pPr>
    </w:p>
    <w:p w:rsidR="000C4456" w:rsidRPr="00C64633" w:rsidRDefault="000C4456" w:rsidP="000C4456">
      <w:pPr>
        <w:spacing w:line="360" w:lineRule="auto"/>
        <w:ind w:left="720"/>
        <w:jc w:val="both"/>
        <w:rPr>
          <w:rtl/>
        </w:rPr>
      </w:pPr>
      <w:r w:rsidRPr="00C64633">
        <w:rPr>
          <w:rtl/>
        </w:rPr>
        <w:t>עם זאת, גם הסכמי ממון שאושרו בית המשפט אינם חסינים באופן גורף מפני ביטולשהרי  גם על הסכם גירושין, ככל הסכם, חלות הוראות חוק החוזים, לרבות לעניין עילות ביטולו. בין במישור המשפטי, בין במישור ההסכמי.</w:t>
      </w:r>
      <w:r w:rsidRPr="00C64633">
        <w:rPr>
          <w:rFonts w:hint="cs"/>
        </w:rPr>
        <w:t xml:space="preserve"> </w:t>
      </w:r>
      <w:r w:rsidRPr="00C64633">
        <w:rPr>
          <w:rtl/>
        </w:rPr>
        <w:t>לעניין ביטול מחמת טעות, הטעיה, כפיה  ועושק, כאמור בסעיפים 18-16 לחוק החוקים.</w:t>
      </w:r>
    </w:p>
    <w:p w:rsidR="000C4456" w:rsidRPr="00C64633" w:rsidRDefault="000C4456" w:rsidP="000C4456">
      <w:pPr>
        <w:spacing w:line="360" w:lineRule="auto"/>
        <w:ind w:left="720"/>
        <w:jc w:val="both"/>
        <w:rPr>
          <w:rFonts w:ascii="Arial" w:hAnsi="Arial"/>
          <w:noProof w:val="0"/>
          <w:rtl/>
        </w:rPr>
      </w:pPr>
      <w:r w:rsidRPr="00C64633">
        <w:rPr>
          <w:rtl/>
        </w:rPr>
        <w:t xml:space="preserve">ר' לעניין זה פסק הדין המקיף </w:t>
      </w:r>
      <w:r w:rsidRPr="00C64633">
        <w:rPr>
          <w:u w:val="single"/>
          <w:rtl/>
        </w:rPr>
        <w:t xml:space="preserve">בתלה"מ 6609-11-20 ט.י. נ' כ.י. </w:t>
      </w:r>
      <w:r w:rsidRPr="00C64633">
        <w:rPr>
          <w:rtl/>
        </w:rPr>
        <w:t>(נבו, 20/4/24).</w:t>
      </w:r>
    </w:p>
    <w:p w:rsidR="000C4456" w:rsidRPr="00C64633" w:rsidRDefault="000C4456" w:rsidP="000C4456">
      <w:pPr>
        <w:spacing w:line="360" w:lineRule="auto"/>
        <w:ind w:left="720"/>
        <w:jc w:val="both"/>
        <w:rPr>
          <w:rFonts w:ascii="Arial" w:hAnsi="Arial"/>
          <w:noProof w:val="0"/>
          <w:rtl/>
        </w:rPr>
      </w:pPr>
    </w:p>
    <w:p w:rsidR="000C4456" w:rsidRPr="00C64633" w:rsidRDefault="000C4456" w:rsidP="00C12497">
      <w:pPr>
        <w:pStyle w:val="ad"/>
        <w:numPr>
          <w:ilvl w:val="0"/>
          <w:numId w:val="1"/>
        </w:numPr>
        <w:spacing w:line="360" w:lineRule="auto"/>
        <w:ind w:hanging="777"/>
        <w:jc w:val="both"/>
        <w:rPr>
          <w:rFonts w:ascii="Arial" w:hAnsi="Arial"/>
          <w:b/>
          <w:bCs/>
          <w:noProof w:val="0"/>
          <w:rtl/>
        </w:rPr>
      </w:pPr>
      <w:r w:rsidRPr="00C64633">
        <w:rPr>
          <w:rFonts w:ascii="Arial" w:hAnsi="Arial"/>
          <w:noProof w:val="0"/>
          <w:rtl/>
        </w:rPr>
        <w:t xml:space="preserve">עוד נפסק כי </w:t>
      </w:r>
      <w:r w:rsidR="00C12497" w:rsidRPr="00C64633">
        <w:rPr>
          <w:rFonts w:ascii="Arial" w:hAnsi="Arial" w:hint="cs"/>
          <w:noProof w:val="0"/>
          <w:rtl/>
        </w:rPr>
        <w:t xml:space="preserve">כאשר מדובר בהסכם שלא קיבל תוקף של פסק דין בבית המשפט יש לבחון אומד דעת הצדדים ולגביו ואז להחליט מה נפקותו. </w:t>
      </w:r>
      <w:r w:rsidRPr="00C64633">
        <w:rPr>
          <w:rFonts w:ascii="Arial" w:hAnsi="Arial"/>
          <w:noProof w:val="0"/>
          <w:rtl/>
        </w:rPr>
        <w:t xml:space="preserve">ר' בעניין זה פסק הדין שניתן על ידי כב' השופט </w:t>
      </w:r>
      <w:r w:rsidRPr="00C64633">
        <w:rPr>
          <w:rFonts w:ascii="Arial" w:hAnsi="Arial"/>
          <w:noProof w:val="0"/>
          <w:u w:val="single"/>
          <w:rtl/>
        </w:rPr>
        <w:t>זגורי במסגרת תלה"מ (נצ') 55727-09-20 ל.כ נ' י.כ</w:t>
      </w:r>
      <w:r w:rsidRPr="00C64633">
        <w:rPr>
          <w:rFonts w:ascii="Arial" w:hAnsi="Arial"/>
          <w:noProof w:val="0"/>
          <w:rtl/>
        </w:rPr>
        <w:t xml:space="preserve"> (נבו, 25/4/2021) בעניין הסכם שלא קיבל את אישור בית המשפט אך משקף בפועל את כוונתם של הצדדים. </w:t>
      </w:r>
    </w:p>
    <w:p w:rsidR="000C4456" w:rsidRPr="00C64633" w:rsidRDefault="000C4456" w:rsidP="000C4456">
      <w:pPr>
        <w:spacing w:line="360" w:lineRule="auto"/>
        <w:ind w:left="720"/>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בעניין שלפנינו,</w:t>
      </w:r>
      <w:r w:rsidRPr="00C64633">
        <w:rPr>
          <w:rFonts w:ascii="Arial" w:hAnsi="Arial"/>
          <w:noProof w:val="0"/>
          <w:rtl/>
        </w:rPr>
        <w:t xml:space="preserve"> הדירה מושא המחלוקת נרכשה במהלך החיים המשותפים ולכן נקודת המוצא היא כי נמצאת בבעלות משותפת חרף העובדה שנרשמה בבעלות האיש. האיש טוען כי יש ליתן תוקף להסכם בו נקבע כי הזכויות בדירה זו לא יאוזנו בין הצדדים הואיל ואושר בבית המשפט, בעוד האשה טוענת כי ההסכם האמור אינו תקף בשל כך שלא הבינה את משמעותו והולכה שולל לחשוב כי מדובר בעניין פורמלי בלבד, כאשר למעשה זכויותיה </w:t>
      </w:r>
      <w:r w:rsidRPr="00C64633">
        <w:rPr>
          <w:rFonts w:ascii="Arial" w:hAnsi="Arial"/>
          <w:noProof w:val="0"/>
          <w:rtl/>
        </w:rPr>
        <w:lastRenderedPageBreak/>
        <w:t>בדירה תישמרנה, על יסוד אותו "נספח" להסכם. עיון בעדויות מעלה כי לא התקיימה הדרישה הבסיסית בסיפא לסעיף 2 (ב) לחוק לפיה "בני הזוג עשו את ההסכם או את השינוי בהסכמה חפשית ובהבינם את משמעותו ואת תוצאותיו", והכל כפי שיפורט להלן.</w:t>
      </w:r>
    </w:p>
    <w:p w:rsidR="000C4456" w:rsidRPr="00C64633" w:rsidRDefault="000C4456" w:rsidP="000C4456">
      <w:pPr>
        <w:pStyle w:val="ad"/>
        <w:spacing w:line="360" w:lineRule="auto"/>
        <w:jc w:val="both"/>
        <w:rPr>
          <w:rFonts w:ascii="Arial" w:hAnsi="Arial"/>
          <w:b/>
          <w:bCs/>
          <w:noProof w:val="0"/>
          <w:rtl/>
        </w:rPr>
      </w:pPr>
    </w:p>
    <w:p w:rsidR="000C4456" w:rsidRPr="00C64633" w:rsidRDefault="000C4456" w:rsidP="000C4456">
      <w:pPr>
        <w:pStyle w:val="ad"/>
        <w:numPr>
          <w:ilvl w:val="0"/>
          <w:numId w:val="1"/>
        </w:numPr>
        <w:spacing w:line="360" w:lineRule="auto"/>
        <w:ind w:hanging="777"/>
        <w:jc w:val="both"/>
        <w:rPr>
          <w:rFonts w:ascii="Arial" w:hAnsi="Arial"/>
          <w:b/>
          <w:bCs/>
          <w:noProof w:val="0"/>
          <w:rtl/>
        </w:rPr>
      </w:pPr>
      <w:r w:rsidRPr="00C64633">
        <w:rPr>
          <w:rFonts w:ascii="Arial" w:hAnsi="Arial"/>
          <w:b/>
          <w:bCs/>
          <w:noProof w:val="0"/>
          <w:rtl/>
        </w:rPr>
        <w:t>ראשית, מדובר בעניין העולה מנוסח  המסמכים הרלוונטים, אשר יובאו כלשונם.</w:t>
      </w:r>
    </w:p>
    <w:p w:rsidR="000C4456" w:rsidRPr="00C64633" w:rsidRDefault="000C4456" w:rsidP="000C4456">
      <w:pPr>
        <w:pStyle w:val="ad"/>
        <w:rPr>
          <w:rFonts w:ascii="Arial" w:hAnsi="Arial"/>
          <w:noProof w:val="0"/>
        </w:rPr>
      </w:pPr>
    </w:p>
    <w:p w:rsidR="000C4456" w:rsidRPr="00C64633" w:rsidRDefault="000C4456" w:rsidP="000C4456">
      <w:pPr>
        <w:pStyle w:val="ad"/>
        <w:spacing w:line="360" w:lineRule="auto"/>
        <w:jc w:val="both"/>
        <w:rPr>
          <w:rFonts w:ascii="Arial" w:hAnsi="Arial"/>
          <w:b/>
          <w:bCs/>
          <w:noProof w:val="0"/>
          <w:rtl/>
        </w:rPr>
      </w:pPr>
      <w:r w:rsidRPr="00C64633">
        <w:rPr>
          <w:rFonts w:ascii="Arial" w:hAnsi="Arial"/>
          <w:b/>
          <w:bCs/>
          <w:noProof w:val="0"/>
          <w:rtl/>
        </w:rPr>
        <w:t>בתוספת להסכם הממון צויין כדלקמן:</w:t>
      </w:r>
    </w:p>
    <w:p w:rsidR="000C4456" w:rsidRPr="00C64633" w:rsidRDefault="000C4456" w:rsidP="000C4456">
      <w:pPr>
        <w:pStyle w:val="ad"/>
        <w:rPr>
          <w:rFonts w:ascii="Arial" w:hAnsi="Arial"/>
          <w:noProof w:val="0"/>
        </w:rPr>
      </w:pPr>
    </w:p>
    <w:p w:rsidR="000C4456" w:rsidRPr="00C64633" w:rsidRDefault="000C4456" w:rsidP="00C12497">
      <w:pPr>
        <w:spacing w:line="360" w:lineRule="auto"/>
        <w:ind w:left="720" w:right="567" w:firstLine="720"/>
        <w:jc w:val="both"/>
        <w:rPr>
          <w:rFonts w:ascii="Arial" w:hAnsi="Arial"/>
          <w:i/>
          <w:iCs/>
          <w:noProof w:val="0"/>
          <w:rtl/>
        </w:rPr>
      </w:pPr>
      <w:r w:rsidRPr="00C64633">
        <w:rPr>
          <w:rFonts w:ascii="Arial" w:hAnsi="Arial"/>
          <w:b/>
          <w:bCs/>
          <w:i/>
          <w:iCs/>
          <w:noProof w:val="0"/>
          <w:rtl/>
        </w:rPr>
        <w:t xml:space="preserve">"3. דירת </w:t>
      </w:r>
      <w:r w:rsidR="00C12497" w:rsidRPr="00C64633">
        <w:rPr>
          <w:rFonts w:ascii="Arial" w:hAnsi="Arial" w:hint="cs"/>
          <w:b/>
          <w:bCs/>
          <w:i/>
          <w:iCs/>
          <w:noProof w:val="0"/>
          <w:rtl/>
        </w:rPr>
        <w:t>ג'</w:t>
      </w:r>
    </w:p>
    <w:p w:rsidR="000C4456" w:rsidRPr="00C64633" w:rsidRDefault="000C4456" w:rsidP="00C12497">
      <w:pPr>
        <w:spacing w:line="360" w:lineRule="auto"/>
        <w:ind w:left="2160" w:right="567" w:hanging="720"/>
        <w:jc w:val="both"/>
        <w:rPr>
          <w:rFonts w:ascii="Arial" w:hAnsi="Arial"/>
          <w:i/>
          <w:iCs/>
          <w:noProof w:val="0"/>
          <w:rtl/>
        </w:rPr>
      </w:pPr>
      <w:r w:rsidRPr="00C64633">
        <w:rPr>
          <w:rFonts w:ascii="Arial" w:hAnsi="Arial"/>
          <w:i/>
          <w:iCs/>
          <w:noProof w:val="0"/>
          <w:rtl/>
        </w:rPr>
        <w:t xml:space="preserve">3.1 </w:t>
      </w:r>
      <w:r w:rsidRPr="00C64633">
        <w:rPr>
          <w:rFonts w:ascii="Arial" w:hAnsi="Arial"/>
          <w:i/>
          <w:iCs/>
          <w:noProof w:val="0"/>
          <w:rtl/>
        </w:rPr>
        <w:tab/>
        <w:t xml:space="preserve">בנוסף לאמור בחוק ובהסכם המקורי, הרי שדירת </w:t>
      </w:r>
      <w:r w:rsidR="00C12497" w:rsidRPr="00C64633">
        <w:rPr>
          <w:rFonts w:ascii="Arial" w:hAnsi="Arial" w:hint="cs"/>
          <w:i/>
          <w:iCs/>
          <w:noProof w:val="0"/>
          <w:rtl/>
        </w:rPr>
        <w:t xml:space="preserve">ג' </w:t>
      </w:r>
      <w:r w:rsidRPr="00C64633">
        <w:rPr>
          <w:rFonts w:ascii="Arial" w:hAnsi="Arial"/>
          <w:i/>
          <w:iCs/>
          <w:noProof w:val="0"/>
          <w:rtl/>
        </w:rPr>
        <w:t xml:space="preserve"> והפירות ממנה לא יאוזנו בין הצדדים ויהיו בבעלותו הבלעדית של האיש בלבד, והאישה לא תהיה זכאית לכל זכויות או חלק בהם. </w:t>
      </w:r>
    </w:p>
    <w:p w:rsidR="000C4456" w:rsidRPr="00C64633" w:rsidRDefault="000C4456" w:rsidP="000C4456">
      <w:pPr>
        <w:spacing w:line="360" w:lineRule="auto"/>
        <w:ind w:left="1440" w:right="567"/>
        <w:jc w:val="both"/>
        <w:rPr>
          <w:rFonts w:ascii="Arial" w:hAnsi="Arial"/>
          <w:i/>
          <w:iCs/>
          <w:noProof w:val="0"/>
          <w:rtl/>
        </w:rPr>
      </w:pPr>
      <w:r w:rsidRPr="00C64633">
        <w:rPr>
          <w:rFonts w:ascii="Arial" w:hAnsi="Arial"/>
          <w:i/>
          <w:iCs/>
          <w:noProof w:val="0"/>
          <w:rtl/>
        </w:rPr>
        <w:t xml:space="preserve">  3.2</w:t>
      </w:r>
      <w:r w:rsidRPr="00C64633">
        <w:rPr>
          <w:rFonts w:ascii="Arial" w:hAnsi="Arial"/>
          <w:i/>
          <w:iCs/>
          <w:noProof w:val="0"/>
          <w:rtl/>
        </w:rPr>
        <w:tab/>
        <w:t>הצדדים מאשרים כי:</w:t>
      </w:r>
    </w:p>
    <w:p w:rsidR="000C4456" w:rsidRPr="00C64633" w:rsidRDefault="000C4456" w:rsidP="00C12497">
      <w:pPr>
        <w:spacing w:line="360" w:lineRule="auto"/>
        <w:ind w:left="2880" w:right="567" w:hanging="720"/>
        <w:jc w:val="both"/>
        <w:rPr>
          <w:rFonts w:ascii="Arial" w:hAnsi="Arial"/>
          <w:i/>
          <w:iCs/>
          <w:noProof w:val="0"/>
          <w:rtl/>
        </w:rPr>
      </w:pPr>
      <w:r w:rsidRPr="00C64633">
        <w:rPr>
          <w:rFonts w:ascii="Arial" w:hAnsi="Arial"/>
          <w:i/>
          <w:iCs/>
          <w:noProof w:val="0"/>
          <w:rtl/>
        </w:rPr>
        <w:t>3.2.1.</w:t>
      </w:r>
      <w:r w:rsidRPr="00C64633">
        <w:rPr>
          <w:rFonts w:ascii="Arial" w:hAnsi="Arial"/>
          <w:i/>
          <w:iCs/>
          <w:noProof w:val="0"/>
          <w:rtl/>
        </w:rPr>
        <w:tab/>
        <w:t>האיש מימן את רכישת דירת</w:t>
      </w:r>
      <w:r w:rsidR="00C12497" w:rsidRPr="00C64633">
        <w:rPr>
          <w:rFonts w:ascii="Arial" w:hAnsi="Arial" w:hint="cs"/>
          <w:i/>
          <w:iCs/>
          <w:noProof w:val="0"/>
          <w:rtl/>
        </w:rPr>
        <w:t xml:space="preserve"> ג'</w:t>
      </w:r>
      <w:r w:rsidRPr="00C64633">
        <w:rPr>
          <w:rFonts w:ascii="Arial" w:hAnsi="Arial"/>
          <w:i/>
          <w:iCs/>
          <w:noProof w:val="0"/>
          <w:rtl/>
        </w:rPr>
        <w:t xml:space="preserve"> ממקורותיו הוא (ולא מכספים/נכסים משותפים), ועל כן היא נרשמה על שמו בלבד. </w:t>
      </w:r>
    </w:p>
    <w:p w:rsidR="000C4456" w:rsidRPr="00C64633" w:rsidRDefault="000C4456" w:rsidP="00C12497">
      <w:pPr>
        <w:spacing w:line="360" w:lineRule="auto"/>
        <w:ind w:left="2880" w:right="567" w:hanging="720"/>
        <w:jc w:val="both"/>
        <w:rPr>
          <w:rFonts w:ascii="Arial" w:hAnsi="Arial"/>
          <w:i/>
          <w:iCs/>
          <w:noProof w:val="0"/>
          <w:rtl/>
        </w:rPr>
      </w:pPr>
      <w:r w:rsidRPr="00C64633">
        <w:rPr>
          <w:rFonts w:ascii="Arial" w:hAnsi="Arial"/>
          <w:i/>
          <w:iCs/>
          <w:noProof w:val="0"/>
          <w:rtl/>
        </w:rPr>
        <w:t>3.2.2</w:t>
      </w:r>
      <w:r w:rsidRPr="00C64633">
        <w:rPr>
          <w:rFonts w:ascii="Arial" w:hAnsi="Arial"/>
          <w:i/>
          <w:iCs/>
          <w:noProof w:val="0"/>
          <w:rtl/>
        </w:rPr>
        <w:tab/>
        <w:t xml:space="preserve">דירת </w:t>
      </w:r>
      <w:r w:rsidR="00C12497" w:rsidRPr="00C64633">
        <w:rPr>
          <w:rFonts w:ascii="Arial" w:hAnsi="Arial" w:hint="cs"/>
          <w:i/>
          <w:iCs/>
          <w:noProof w:val="0"/>
          <w:rtl/>
        </w:rPr>
        <w:t>ג'</w:t>
      </w:r>
      <w:r w:rsidRPr="00C64633">
        <w:rPr>
          <w:rFonts w:ascii="Arial" w:hAnsi="Arial"/>
          <w:i/>
          <w:iCs/>
          <w:noProof w:val="0"/>
          <w:rtl/>
        </w:rPr>
        <w:t xml:space="preserve"> נרכשה כהשקעה פרטית של האיש ואין בכוונתם לעבור להתגורר בה. </w:t>
      </w:r>
    </w:p>
    <w:p w:rsidR="000C4456" w:rsidRPr="00C64633" w:rsidRDefault="000C4456" w:rsidP="00C12497">
      <w:pPr>
        <w:spacing w:line="360" w:lineRule="auto"/>
        <w:ind w:left="2880" w:right="567" w:hanging="720"/>
        <w:jc w:val="both"/>
        <w:rPr>
          <w:rFonts w:ascii="Arial" w:hAnsi="Arial"/>
          <w:i/>
          <w:iCs/>
          <w:noProof w:val="0"/>
          <w:rtl/>
        </w:rPr>
      </w:pPr>
      <w:r w:rsidRPr="00C64633">
        <w:rPr>
          <w:rFonts w:ascii="Arial" w:hAnsi="Arial"/>
          <w:i/>
          <w:iCs/>
          <w:noProof w:val="0"/>
          <w:rtl/>
        </w:rPr>
        <w:t>3.2.3</w:t>
      </w:r>
      <w:r w:rsidRPr="00C64633">
        <w:rPr>
          <w:rFonts w:ascii="Arial" w:hAnsi="Arial"/>
          <w:i/>
          <w:iCs/>
          <w:noProof w:val="0"/>
          <w:rtl/>
        </w:rPr>
        <w:tab/>
        <w:t>האיש יהיה אחראי לבדו לשאת בכל תשלומי המשכנתאות ו/או הוצאות האחזקה ו/או החובות שיחולו על דירת</w:t>
      </w:r>
      <w:r w:rsidR="00C12497" w:rsidRPr="00C64633">
        <w:rPr>
          <w:rFonts w:ascii="Arial" w:hAnsi="Arial" w:hint="cs"/>
          <w:i/>
          <w:iCs/>
          <w:noProof w:val="0"/>
          <w:rtl/>
        </w:rPr>
        <w:t xml:space="preserve"> ג'</w:t>
      </w:r>
      <w:r w:rsidRPr="00C64633">
        <w:rPr>
          <w:rFonts w:ascii="Arial" w:hAnsi="Arial"/>
          <w:i/>
          <w:iCs/>
          <w:noProof w:val="0"/>
          <w:rtl/>
        </w:rPr>
        <w:t xml:space="preserve">. </w:t>
      </w:r>
    </w:p>
    <w:p w:rsidR="000C4456" w:rsidRPr="00C64633" w:rsidRDefault="000C4456" w:rsidP="00C12497">
      <w:pPr>
        <w:spacing w:line="360" w:lineRule="auto"/>
        <w:ind w:left="2880" w:right="567" w:hanging="720"/>
        <w:jc w:val="both"/>
        <w:rPr>
          <w:rFonts w:ascii="Arial" w:hAnsi="Arial"/>
          <w:i/>
          <w:iCs/>
          <w:noProof w:val="0"/>
          <w:rtl/>
        </w:rPr>
      </w:pPr>
      <w:r w:rsidRPr="00C64633">
        <w:rPr>
          <w:rFonts w:ascii="Arial" w:hAnsi="Arial"/>
          <w:i/>
          <w:iCs/>
          <w:noProof w:val="0"/>
          <w:rtl/>
        </w:rPr>
        <w:t>3.2.4</w:t>
      </w:r>
      <w:r w:rsidRPr="00C64633">
        <w:rPr>
          <w:rFonts w:ascii="Arial" w:hAnsi="Arial"/>
          <w:i/>
          <w:iCs/>
          <w:noProof w:val="0"/>
          <w:rtl/>
        </w:rPr>
        <w:tab/>
        <w:t xml:space="preserve">האיש השכיר את דירת </w:t>
      </w:r>
      <w:r w:rsidR="00C12497" w:rsidRPr="00C64633">
        <w:rPr>
          <w:rFonts w:ascii="Arial" w:hAnsi="Arial" w:hint="cs"/>
          <w:i/>
          <w:iCs/>
          <w:noProof w:val="0"/>
          <w:rtl/>
        </w:rPr>
        <w:t>ג'</w:t>
      </w:r>
      <w:r w:rsidRPr="00C64633">
        <w:rPr>
          <w:rFonts w:ascii="Arial" w:hAnsi="Arial"/>
          <w:i/>
          <w:iCs/>
          <w:noProof w:val="0"/>
          <w:rtl/>
        </w:rPr>
        <w:t xml:space="preserve"> והוא בלבד מקבל את דמי השכירות. </w:t>
      </w:r>
    </w:p>
    <w:p w:rsidR="000C4456" w:rsidRPr="00C64633" w:rsidRDefault="000C4456" w:rsidP="00C12497">
      <w:pPr>
        <w:spacing w:line="360" w:lineRule="auto"/>
        <w:ind w:left="2160" w:right="567" w:hanging="720"/>
        <w:jc w:val="both"/>
        <w:rPr>
          <w:rFonts w:ascii="Arial" w:hAnsi="Arial"/>
          <w:i/>
          <w:iCs/>
          <w:noProof w:val="0"/>
          <w:rtl/>
        </w:rPr>
      </w:pPr>
      <w:r w:rsidRPr="00C64633">
        <w:rPr>
          <w:rFonts w:ascii="Arial" w:hAnsi="Arial"/>
          <w:i/>
          <w:iCs/>
          <w:noProof w:val="0"/>
          <w:rtl/>
        </w:rPr>
        <w:t>3.3</w:t>
      </w:r>
      <w:r w:rsidRPr="00C64633">
        <w:rPr>
          <w:rFonts w:ascii="Arial" w:hAnsi="Arial"/>
          <w:i/>
          <w:iCs/>
          <w:noProof w:val="0"/>
          <w:rtl/>
        </w:rPr>
        <w:tab/>
        <w:t xml:space="preserve">האמור בסעיף זה לגבי דירת </w:t>
      </w:r>
      <w:r w:rsidR="00C12497" w:rsidRPr="00C64633">
        <w:rPr>
          <w:rFonts w:ascii="Arial" w:hAnsi="Arial" w:hint="cs"/>
          <w:i/>
          <w:iCs/>
          <w:noProof w:val="0"/>
          <w:rtl/>
        </w:rPr>
        <w:t>ג'</w:t>
      </w:r>
      <w:r w:rsidRPr="00C64633">
        <w:rPr>
          <w:rFonts w:ascii="Arial" w:hAnsi="Arial"/>
          <w:i/>
          <w:iCs/>
          <w:noProof w:val="0"/>
          <w:rtl/>
        </w:rPr>
        <w:t xml:space="preserve"> יחול גם על תחליפיה ו/או על פירותיה ו/או על כספים ו/או על רכוש ו/או על נכסים ו/או על זכויות שיתקבלו תמורתה.</w:t>
      </w:r>
      <w:r w:rsidRPr="00C64633">
        <w:rPr>
          <w:rFonts w:ascii="Arial" w:hAnsi="Arial"/>
          <w:b/>
          <w:bCs/>
          <w:i/>
          <w:iCs/>
          <w:noProof w:val="0"/>
          <w:rtl/>
        </w:rPr>
        <w:t>"</w:t>
      </w:r>
      <w:r w:rsidRPr="00C64633">
        <w:rPr>
          <w:rFonts w:ascii="Arial" w:hAnsi="Arial"/>
          <w:i/>
          <w:iCs/>
          <w:noProof w:val="0"/>
          <w:rtl/>
        </w:rPr>
        <w:t xml:space="preserve"> </w:t>
      </w:r>
    </w:p>
    <w:p w:rsidR="000C4456" w:rsidRPr="00C64633" w:rsidRDefault="000C4456" w:rsidP="000C4456">
      <w:pPr>
        <w:spacing w:line="360" w:lineRule="auto"/>
        <w:ind w:left="1440" w:right="567" w:hanging="720"/>
        <w:jc w:val="both"/>
        <w:rPr>
          <w:rFonts w:ascii="Arial" w:hAnsi="Arial"/>
          <w:i/>
          <w:iCs/>
          <w:noProof w:val="0"/>
          <w:sz w:val="22"/>
          <w:szCs w:val="22"/>
          <w:rtl/>
        </w:rPr>
      </w:pPr>
      <w:r w:rsidRPr="00C64633">
        <w:rPr>
          <w:rFonts w:ascii="Arial" w:hAnsi="Arial"/>
          <w:i/>
          <w:iCs/>
          <w:noProof w:val="0"/>
          <w:sz w:val="22"/>
          <w:szCs w:val="22"/>
          <w:rtl/>
        </w:rPr>
        <w:tab/>
      </w:r>
    </w:p>
    <w:p w:rsidR="000C4456" w:rsidRPr="00C64633" w:rsidRDefault="000C4456" w:rsidP="000C4456">
      <w:pPr>
        <w:spacing w:line="360" w:lineRule="auto"/>
        <w:ind w:left="720"/>
        <w:jc w:val="both"/>
        <w:rPr>
          <w:rFonts w:ascii="Arial" w:hAnsi="Arial"/>
          <w:i/>
          <w:iCs/>
          <w:noProof w:val="0"/>
          <w:sz w:val="22"/>
          <w:szCs w:val="22"/>
          <w:rtl/>
        </w:rPr>
      </w:pPr>
      <w:r w:rsidRPr="00C64633">
        <w:rPr>
          <w:rFonts w:ascii="Arial" w:hAnsi="Arial"/>
          <w:i/>
          <w:iCs/>
          <w:noProof w:val="0"/>
          <w:sz w:val="22"/>
          <w:szCs w:val="22"/>
          <w:rtl/>
        </w:rPr>
        <w:t xml:space="preserve">  </w:t>
      </w:r>
    </w:p>
    <w:p w:rsidR="000C4456" w:rsidRPr="00C64633" w:rsidRDefault="000C4456" w:rsidP="000C4456">
      <w:pPr>
        <w:pStyle w:val="ad"/>
        <w:spacing w:line="360" w:lineRule="auto"/>
        <w:jc w:val="both"/>
        <w:rPr>
          <w:rFonts w:ascii="Arial" w:hAnsi="Arial"/>
          <w:b/>
          <w:bCs/>
          <w:noProof w:val="0"/>
          <w:rtl/>
        </w:rPr>
      </w:pPr>
      <w:r w:rsidRPr="00C64633">
        <w:rPr>
          <w:rFonts w:ascii="Arial" w:hAnsi="Arial"/>
          <w:b/>
          <w:bCs/>
          <w:noProof w:val="0"/>
          <w:rtl/>
        </w:rPr>
        <w:t xml:space="preserve">בנספח לתוספת </w:t>
      </w:r>
      <w:r w:rsidRPr="00C64633">
        <w:rPr>
          <w:rFonts w:ascii="Arial" w:hAnsi="Arial"/>
          <w:noProof w:val="0"/>
          <w:rtl/>
        </w:rPr>
        <w:t>(נספח ג' לכתב התביעה, עמ' 12)</w:t>
      </w:r>
      <w:r w:rsidRPr="00C64633">
        <w:rPr>
          <w:rFonts w:ascii="Arial" w:hAnsi="Arial"/>
          <w:b/>
          <w:bCs/>
          <w:noProof w:val="0"/>
          <w:rtl/>
        </w:rPr>
        <w:t xml:space="preserve"> צויין כדלקמן:</w:t>
      </w:r>
    </w:p>
    <w:p w:rsidR="000C4456" w:rsidRPr="00C64633" w:rsidRDefault="000C4456" w:rsidP="000C4456">
      <w:pPr>
        <w:pStyle w:val="ad"/>
        <w:spacing w:line="360" w:lineRule="auto"/>
        <w:jc w:val="both"/>
        <w:rPr>
          <w:rFonts w:ascii="Arial" w:hAnsi="Arial"/>
          <w:b/>
          <w:bCs/>
          <w:noProof w:val="0"/>
        </w:rPr>
      </w:pPr>
    </w:p>
    <w:p w:rsidR="000C4456" w:rsidRPr="00C64633" w:rsidRDefault="000C4456" w:rsidP="00C12497">
      <w:pPr>
        <w:spacing w:line="360" w:lineRule="auto"/>
        <w:ind w:left="1440" w:right="567"/>
        <w:jc w:val="both"/>
        <w:rPr>
          <w:rFonts w:ascii="Arial" w:hAnsi="Arial"/>
          <w:i/>
          <w:iCs/>
          <w:noProof w:val="0"/>
          <w:u w:val="single"/>
          <w:rtl/>
        </w:rPr>
      </w:pPr>
      <w:r w:rsidRPr="00C64633">
        <w:rPr>
          <w:rFonts w:ascii="Arial" w:hAnsi="Arial"/>
          <w:i/>
          <w:iCs/>
          <w:noProof w:val="0"/>
          <w:u w:val="single"/>
          <w:rtl/>
        </w:rPr>
        <w:t>"למרות האמור בתוספת להסכם ממון מיום 22/9/2019</w:t>
      </w:r>
      <w:r w:rsidRPr="00C64633">
        <w:rPr>
          <w:rFonts w:ascii="Arial" w:hAnsi="Arial"/>
          <w:i/>
          <w:iCs/>
          <w:noProof w:val="0"/>
          <w:rtl/>
        </w:rPr>
        <w:t>, הרי שדירת  המגורים</w:t>
      </w:r>
      <w:r w:rsidR="00C12497" w:rsidRPr="00C64633">
        <w:rPr>
          <w:rFonts w:ascii="Arial" w:hAnsi="Arial"/>
          <w:i/>
          <w:iCs/>
          <w:noProof w:val="0"/>
          <w:u w:val="single"/>
          <w:rtl/>
        </w:rPr>
        <w:t xml:space="preserve"> ברח</w:t>
      </w:r>
      <w:r w:rsidR="00C12497" w:rsidRPr="00C64633">
        <w:rPr>
          <w:rFonts w:ascii="Arial" w:hAnsi="Arial" w:hint="cs"/>
          <w:i/>
          <w:iCs/>
          <w:noProof w:val="0"/>
          <w:u w:val="single"/>
          <w:rtl/>
        </w:rPr>
        <w:t>וב ג'</w:t>
      </w:r>
      <w:r w:rsidR="00C12497" w:rsidRPr="00C64633">
        <w:rPr>
          <w:rFonts w:ascii="Arial" w:hAnsi="Arial" w:hint="cs"/>
          <w:i/>
          <w:iCs/>
          <w:noProof w:val="0"/>
          <w:rtl/>
        </w:rPr>
        <w:t xml:space="preserve"> בעיר</w:t>
      </w:r>
      <w:r w:rsidRPr="00C64633">
        <w:rPr>
          <w:rFonts w:ascii="Arial" w:hAnsi="Arial"/>
          <w:i/>
          <w:iCs/>
          <w:noProof w:val="0"/>
          <w:rtl/>
        </w:rPr>
        <w:t xml:space="preserve"> ב</w:t>
      </w:r>
      <w:r w:rsidR="00C12497" w:rsidRPr="00C64633">
        <w:rPr>
          <w:rFonts w:ascii="Arial" w:hAnsi="Arial"/>
          <w:i/>
          <w:iCs/>
          <w:noProof w:val="0"/>
          <w:rtl/>
        </w:rPr>
        <w:t>דרומית, הידועה גם כמג</w:t>
      </w:r>
      <w:r w:rsidR="00C12497" w:rsidRPr="00C64633">
        <w:rPr>
          <w:rFonts w:ascii="Arial" w:hAnsi="Arial" w:hint="cs"/>
          <w:i/>
          <w:iCs/>
          <w:noProof w:val="0"/>
          <w:rtl/>
        </w:rPr>
        <w:t>רשים 111</w:t>
      </w:r>
      <w:r w:rsidRPr="00C64633">
        <w:rPr>
          <w:rFonts w:ascii="Arial" w:hAnsi="Arial"/>
          <w:i/>
          <w:iCs/>
          <w:noProof w:val="0"/>
          <w:rtl/>
        </w:rPr>
        <w:t xml:space="preserve"> חלקות </w:t>
      </w:r>
      <w:r w:rsidR="00C12497" w:rsidRPr="00C64633">
        <w:rPr>
          <w:rFonts w:ascii="Arial" w:hAnsi="Arial" w:hint="cs"/>
          <w:i/>
          <w:iCs/>
          <w:noProof w:val="0"/>
          <w:rtl/>
        </w:rPr>
        <w:t>222</w:t>
      </w:r>
      <w:r w:rsidRPr="00C64633">
        <w:rPr>
          <w:rFonts w:ascii="Arial" w:hAnsi="Arial"/>
          <w:i/>
          <w:iCs/>
          <w:noProof w:val="0"/>
          <w:rtl/>
        </w:rPr>
        <w:t xml:space="preserve"> בגוש </w:t>
      </w:r>
      <w:r w:rsidR="00C12497" w:rsidRPr="00C64633">
        <w:rPr>
          <w:rFonts w:ascii="Arial" w:hAnsi="Arial" w:hint="cs"/>
          <w:i/>
          <w:iCs/>
          <w:noProof w:val="0"/>
          <w:rtl/>
        </w:rPr>
        <w:t>333</w:t>
      </w:r>
      <w:r w:rsidRPr="00C64633">
        <w:rPr>
          <w:rFonts w:ascii="Arial" w:hAnsi="Arial"/>
          <w:i/>
          <w:iCs/>
          <w:noProof w:val="0"/>
          <w:rtl/>
        </w:rPr>
        <w:t xml:space="preserve"> – תיחשב </w:t>
      </w:r>
      <w:r w:rsidRPr="00C64633">
        <w:rPr>
          <w:rFonts w:ascii="Arial" w:hAnsi="Arial"/>
          <w:i/>
          <w:iCs/>
          <w:noProof w:val="0"/>
          <w:u w:val="single"/>
          <w:rtl/>
        </w:rPr>
        <w:t>כנכס משותף</w:t>
      </w:r>
      <w:r w:rsidRPr="00C64633">
        <w:rPr>
          <w:rFonts w:ascii="Arial" w:hAnsi="Arial"/>
          <w:i/>
          <w:iCs/>
          <w:noProof w:val="0"/>
          <w:rtl/>
        </w:rPr>
        <w:t xml:space="preserve"> שיש לאזן את שוויו </w:t>
      </w:r>
      <w:r w:rsidRPr="00C64633">
        <w:rPr>
          <w:rFonts w:ascii="Arial" w:hAnsi="Arial"/>
          <w:i/>
          <w:iCs/>
          <w:noProof w:val="0"/>
          <w:u w:val="single"/>
          <w:rtl/>
        </w:rPr>
        <w:t>והאישה זכאית לחציו".</w:t>
      </w:r>
    </w:p>
    <w:p w:rsidR="000C4456" w:rsidRPr="00C64633" w:rsidRDefault="000C4456" w:rsidP="000C4456">
      <w:pPr>
        <w:spacing w:line="360" w:lineRule="auto"/>
        <w:ind w:left="4320" w:firstLine="720"/>
        <w:jc w:val="right"/>
        <w:rPr>
          <w:rFonts w:ascii="Arial" w:hAnsi="Arial"/>
          <w:noProof w:val="0"/>
          <w:rtl/>
        </w:rPr>
      </w:pPr>
      <w:r w:rsidRPr="00C64633">
        <w:rPr>
          <w:rFonts w:ascii="Arial" w:hAnsi="Arial"/>
          <w:noProof w:val="0"/>
          <w:rtl/>
        </w:rPr>
        <w:t>(ההדגשה היא שלי, ע.א.)</w:t>
      </w:r>
    </w:p>
    <w:p w:rsidR="000C4456" w:rsidRPr="00C64633" w:rsidRDefault="000C4456" w:rsidP="00C12497">
      <w:pPr>
        <w:pStyle w:val="ad"/>
        <w:numPr>
          <w:ilvl w:val="0"/>
          <w:numId w:val="1"/>
        </w:numPr>
        <w:spacing w:line="360" w:lineRule="auto"/>
        <w:ind w:hanging="777"/>
        <w:jc w:val="both"/>
        <w:rPr>
          <w:rFonts w:ascii="Arial" w:hAnsi="Arial"/>
          <w:noProof w:val="0"/>
          <w:rtl/>
        </w:rPr>
      </w:pPr>
      <w:r w:rsidRPr="00C64633">
        <w:rPr>
          <w:rFonts w:ascii="Arial" w:hAnsi="Arial"/>
          <w:noProof w:val="0"/>
          <w:rtl/>
        </w:rPr>
        <w:lastRenderedPageBreak/>
        <w:t xml:space="preserve">עיון בתוספת להסכם מול הנספח לו, </w:t>
      </w:r>
      <w:r w:rsidRPr="00C64633">
        <w:rPr>
          <w:rFonts w:ascii="Arial" w:hAnsi="Arial"/>
          <w:b/>
          <w:bCs/>
          <w:noProof w:val="0"/>
          <w:rtl/>
        </w:rPr>
        <w:t>מלמד כי על פי לשון הנספח עצמו</w:t>
      </w:r>
      <w:r w:rsidRPr="00C64633">
        <w:rPr>
          <w:rFonts w:ascii="Arial" w:hAnsi="Arial"/>
          <w:noProof w:val="0"/>
          <w:rtl/>
        </w:rPr>
        <w:t>, יש בו כדי לגבור על האמור בתוספת שהוגשה לבית המשפט, שכן ברישא צויין מפורשות "למרות האמור בתוספת להסכם הממון מיום 22/9/19" ובסיפא צויין כי הדירה ב</w:t>
      </w:r>
      <w:r w:rsidR="00C12497" w:rsidRPr="00C64633">
        <w:rPr>
          <w:rFonts w:ascii="Arial" w:hAnsi="Arial"/>
          <w:noProof w:val="0"/>
          <w:rtl/>
        </w:rPr>
        <w:t>ג'</w:t>
      </w:r>
      <w:r w:rsidRPr="00C64633">
        <w:rPr>
          <w:rFonts w:ascii="Arial" w:hAnsi="Arial"/>
          <w:noProof w:val="0"/>
          <w:rtl/>
        </w:rPr>
        <w:t xml:space="preserve"> היא נכס משותף שיש לאזן את שוויו. עו</w:t>
      </w:r>
      <w:r w:rsidR="00C12497" w:rsidRPr="00C64633">
        <w:rPr>
          <w:rFonts w:ascii="Arial" w:hAnsi="Arial" w:hint="cs"/>
          <w:noProof w:val="0"/>
          <w:rtl/>
        </w:rPr>
        <w:t>ד</w:t>
      </w:r>
      <w:r w:rsidRPr="00C64633">
        <w:rPr>
          <w:rFonts w:ascii="Arial" w:hAnsi="Arial"/>
          <w:noProof w:val="0"/>
          <w:rtl/>
        </w:rPr>
        <w:t xml:space="preserve"> צויין, </w:t>
      </w:r>
      <w:r w:rsidR="00554A8E" w:rsidRPr="00C64633">
        <w:rPr>
          <w:rFonts w:ascii="Arial" w:hAnsi="Arial"/>
          <w:noProof w:val="0"/>
          <w:rtl/>
        </w:rPr>
        <w:t xml:space="preserve">ברחל בתך הקטנה, כי "האשה זכאית </w:t>
      </w:r>
      <w:r w:rsidR="00554A8E" w:rsidRPr="00C64633">
        <w:rPr>
          <w:rFonts w:ascii="Arial" w:hAnsi="Arial" w:hint="cs"/>
          <w:noProof w:val="0"/>
          <w:rtl/>
        </w:rPr>
        <w:t>ל</w:t>
      </w:r>
      <w:r w:rsidRPr="00C64633">
        <w:rPr>
          <w:rFonts w:ascii="Arial" w:hAnsi="Arial"/>
          <w:noProof w:val="0"/>
          <w:rtl/>
        </w:rPr>
        <w:t xml:space="preserve">חציו". </w:t>
      </w:r>
    </w:p>
    <w:p w:rsidR="000C4456" w:rsidRPr="00C64633" w:rsidRDefault="000C4456" w:rsidP="000C4456">
      <w:pPr>
        <w:pStyle w:val="ad"/>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b/>
          <w:bCs/>
          <w:noProof w:val="0"/>
          <w:rtl/>
        </w:rPr>
        <w:t>שנית, מן העדויות עולה כי אותה "תוספת" להסכם נעשתה על מנת לחסוך בתשלומים לרשויות מיסוי המקרקעין</w:t>
      </w:r>
      <w:r w:rsidRPr="00C64633">
        <w:rPr>
          <w:rFonts w:ascii="Arial" w:hAnsi="Arial"/>
          <w:noProof w:val="0"/>
          <w:rtl/>
        </w:rPr>
        <w:t>, בעצה אחת בין האיש לעורך דינו, כאשר שניהם גורמים לאשה לחשוב כי אכן מדובר בעניין "פורמלי</w:t>
      </w:r>
      <w:r w:rsidR="00C12497" w:rsidRPr="00C64633">
        <w:rPr>
          <w:rFonts w:ascii="Arial" w:hAnsi="Arial" w:hint="cs"/>
          <w:noProof w:val="0"/>
          <w:rtl/>
        </w:rPr>
        <w:t>"</w:t>
      </w:r>
      <w:r w:rsidRPr="00C64633">
        <w:rPr>
          <w:rFonts w:ascii="Arial" w:hAnsi="Arial"/>
          <w:noProof w:val="0"/>
          <w:rtl/>
        </w:rPr>
        <w:t xml:space="preserve"> בלבד. </w:t>
      </w:r>
    </w:p>
    <w:p w:rsidR="000C4456" w:rsidRPr="00C64633" w:rsidRDefault="000C4456" w:rsidP="000C4456">
      <w:pPr>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u w:val="single"/>
          <w:rtl/>
        </w:rPr>
        <w:t>הדבר עולה מפורשות מתמליל השיחה בין עורך הדין לאשה</w:t>
      </w:r>
      <w:r w:rsidRPr="00C64633">
        <w:rPr>
          <w:rFonts w:ascii="Arial" w:hAnsi="Arial"/>
          <w:noProof w:val="0"/>
          <w:rtl/>
        </w:rPr>
        <w:t xml:space="preserve"> (נספח ד' לכתב התביעה, עמ' 2 לתמלול, עמ' 25 לכתב התביעה) וזו לשונו:</w:t>
      </w:r>
    </w:p>
    <w:p w:rsidR="000C4456" w:rsidRPr="00C64633" w:rsidRDefault="000C4456" w:rsidP="000C4456">
      <w:pPr>
        <w:spacing w:line="360" w:lineRule="auto"/>
        <w:jc w:val="both"/>
        <w:rPr>
          <w:rFonts w:ascii="Arial" w:hAnsi="Arial"/>
          <w:noProof w:val="0"/>
          <w:rtl/>
        </w:rPr>
      </w:pPr>
    </w:p>
    <w:p w:rsidR="000C4456" w:rsidRPr="00C64633" w:rsidRDefault="000C4456" w:rsidP="000C4456">
      <w:pPr>
        <w:spacing w:line="360" w:lineRule="auto"/>
        <w:ind w:left="720"/>
        <w:jc w:val="both"/>
        <w:rPr>
          <w:rFonts w:ascii="Arial" w:hAnsi="Arial"/>
          <w:i/>
          <w:iCs/>
          <w:noProof w:val="0"/>
          <w:rtl/>
        </w:rPr>
      </w:pPr>
      <w:r w:rsidRPr="00C64633">
        <w:rPr>
          <w:rFonts w:ascii="Arial" w:hAnsi="Arial"/>
          <w:b/>
          <w:bCs/>
          <w:i/>
          <w:iCs/>
          <w:noProof w:val="0"/>
          <w:rtl/>
        </w:rPr>
        <w:t>"</w:t>
      </w:r>
      <w:r w:rsidR="00C12497" w:rsidRPr="00C64633">
        <w:rPr>
          <w:rFonts w:ascii="Arial" w:hAnsi="Arial"/>
          <w:b/>
          <w:bCs/>
          <w:i/>
          <w:iCs/>
          <w:noProof w:val="0"/>
          <w:rtl/>
        </w:rPr>
        <w:t xml:space="preserve">עו"ד </w:t>
      </w:r>
      <w:r w:rsidR="00C12497" w:rsidRPr="00C64633">
        <w:rPr>
          <w:rFonts w:ascii="Arial" w:hAnsi="Arial"/>
          <w:b/>
          <w:bCs/>
          <w:i/>
          <w:iCs/>
          <w:noProof w:val="0"/>
        </w:rPr>
        <w:t>X</w:t>
      </w:r>
      <w:r w:rsidRPr="00C64633">
        <w:rPr>
          <w:rFonts w:ascii="Arial" w:hAnsi="Arial"/>
          <w:b/>
          <w:bCs/>
          <w:i/>
          <w:iCs/>
          <w:noProof w:val="0"/>
          <w:rtl/>
        </w:rPr>
        <w:t>:</w:t>
      </w:r>
      <w:r w:rsidRPr="00C64633">
        <w:rPr>
          <w:rFonts w:ascii="Arial" w:hAnsi="Arial"/>
          <w:b/>
          <w:bCs/>
          <w:i/>
          <w:iCs/>
          <w:noProof w:val="0"/>
          <w:rtl/>
        </w:rPr>
        <w:tab/>
        <w:t xml:space="preserve"> </w:t>
      </w:r>
      <w:r w:rsidRPr="00C64633">
        <w:rPr>
          <w:rFonts w:ascii="Arial" w:hAnsi="Arial"/>
          <w:b/>
          <w:bCs/>
          <w:i/>
          <w:iCs/>
          <w:noProof w:val="0"/>
          <w:rtl/>
        </w:rPr>
        <w:tab/>
      </w:r>
      <w:r w:rsidRPr="00C64633">
        <w:rPr>
          <w:rFonts w:ascii="Arial" w:hAnsi="Arial"/>
          <w:i/>
          <w:iCs/>
          <w:noProof w:val="0"/>
          <w:rtl/>
        </w:rPr>
        <w:t>אוקי, יש לי תשובה.</w:t>
      </w:r>
    </w:p>
    <w:p w:rsidR="000C4456" w:rsidRPr="00C64633" w:rsidRDefault="000C4456" w:rsidP="000C4456">
      <w:pPr>
        <w:spacing w:line="360" w:lineRule="auto"/>
        <w:ind w:left="720"/>
        <w:jc w:val="both"/>
        <w:rPr>
          <w:rFonts w:ascii="Arial" w:hAnsi="Arial"/>
          <w:i/>
          <w:iCs/>
          <w:noProof w:val="0"/>
          <w:rtl/>
        </w:rPr>
      </w:pPr>
      <w:r w:rsidRPr="00C64633">
        <w:rPr>
          <w:rFonts w:ascii="Arial" w:hAnsi="Arial"/>
          <w:i/>
          <w:iCs/>
          <w:noProof w:val="0"/>
          <w:rtl/>
        </w:rPr>
        <w:t xml:space="preserve">  </w:t>
      </w:r>
      <w:r w:rsidR="00C12497" w:rsidRPr="00C64633">
        <w:rPr>
          <w:rFonts w:ascii="Arial" w:hAnsi="Arial"/>
          <w:i/>
          <w:iCs/>
          <w:noProof w:val="0"/>
          <w:rtl/>
        </w:rPr>
        <w:t>האשה</w:t>
      </w:r>
      <w:r w:rsidRPr="00C64633">
        <w:rPr>
          <w:rFonts w:ascii="Arial" w:hAnsi="Arial"/>
          <w:i/>
          <w:iCs/>
          <w:noProof w:val="0"/>
          <w:rtl/>
        </w:rPr>
        <w:t>:</w:t>
      </w:r>
      <w:r w:rsidRPr="00C64633">
        <w:rPr>
          <w:rFonts w:ascii="Arial" w:hAnsi="Arial"/>
          <w:i/>
          <w:iCs/>
          <w:noProof w:val="0"/>
          <w:rtl/>
        </w:rPr>
        <w:tab/>
      </w:r>
      <w:r w:rsidRPr="00C64633">
        <w:rPr>
          <w:rFonts w:ascii="Arial" w:hAnsi="Arial"/>
          <w:i/>
          <w:iCs/>
          <w:noProof w:val="0"/>
          <w:rtl/>
        </w:rPr>
        <w:tab/>
        <w:t>אוקיי.</w:t>
      </w:r>
    </w:p>
    <w:p w:rsidR="000C4456" w:rsidRPr="00C64633" w:rsidRDefault="000C4456" w:rsidP="008F5F6D">
      <w:pPr>
        <w:spacing w:line="360" w:lineRule="auto"/>
        <w:ind w:left="1440" w:hanging="720"/>
        <w:jc w:val="both"/>
        <w:rPr>
          <w:rFonts w:ascii="Arial" w:hAnsi="Arial"/>
          <w:i/>
          <w:iCs/>
          <w:noProof w:val="0"/>
          <w:rtl/>
        </w:rPr>
      </w:pPr>
      <w:r w:rsidRPr="00C64633">
        <w:rPr>
          <w:rFonts w:ascii="Arial" w:hAnsi="Arial"/>
          <w:b/>
          <w:bCs/>
          <w:i/>
          <w:iCs/>
          <w:noProof w:val="0"/>
          <w:rtl/>
        </w:rPr>
        <w:t xml:space="preserve">  </w:t>
      </w:r>
      <w:r w:rsidR="00C12497" w:rsidRPr="00C64633">
        <w:rPr>
          <w:rFonts w:ascii="Arial" w:hAnsi="Arial"/>
          <w:b/>
          <w:bCs/>
          <w:i/>
          <w:iCs/>
          <w:noProof w:val="0"/>
          <w:rtl/>
        </w:rPr>
        <w:t xml:space="preserve">עו"ד </w:t>
      </w:r>
      <w:r w:rsidR="00C12497" w:rsidRPr="00C64633">
        <w:rPr>
          <w:rFonts w:ascii="Arial" w:hAnsi="Arial"/>
          <w:b/>
          <w:bCs/>
          <w:i/>
          <w:iCs/>
          <w:noProof w:val="0"/>
        </w:rPr>
        <w:t>X</w:t>
      </w:r>
      <w:r w:rsidRPr="00C64633">
        <w:rPr>
          <w:rFonts w:ascii="Arial" w:hAnsi="Arial"/>
          <w:b/>
          <w:bCs/>
          <w:i/>
          <w:iCs/>
          <w:noProof w:val="0"/>
          <w:rtl/>
        </w:rPr>
        <w:t>:</w:t>
      </w:r>
      <w:r w:rsidR="00554A8E" w:rsidRPr="00C64633">
        <w:rPr>
          <w:rFonts w:ascii="Arial" w:hAnsi="Arial"/>
          <w:i/>
          <w:iCs/>
          <w:noProof w:val="0"/>
          <w:rtl/>
        </w:rPr>
        <w:tab/>
      </w:r>
      <w:r w:rsidR="00554A8E" w:rsidRPr="00C64633">
        <w:rPr>
          <w:rFonts w:ascii="Arial" w:hAnsi="Arial"/>
          <w:i/>
          <w:iCs/>
          <w:noProof w:val="0"/>
          <w:rtl/>
        </w:rPr>
        <w:tab/>
        <w:t>אפשר להגיד ל</w:t>
      </w:r>
      <w:r w:rsidR="008F5F6D" w:rsidRPr="00C64633">
        <w:rPr>
          <w:rFonts w:ascii="Arial" w:hAnsi="Arial" w:hint="cs"/>
          <w:i/>
          <w:iCs/>
          <w:noProof w:val="0"/>
          <w:rtl/>
        </w:rPr>
        <w:t>בעלך,</w:t>
      </w:r>
      <w:r w:rsidRPr="00C64633">
        <w:rPr>
          <w:rFonts w:ascii="Arial" w:hAnsi="Arial"/>
          <w:i/>
          <w:iCs/>
          <w:noProof w:val="0"/>
          <w:rtl/>
        </w:rPr>
        <w:t xml:space="preserve"> </w:t>
      </w:r>
      <w:r w:rsidR="00554A8E" w:rsidRPr="00C64633">
        <w:rPr>
          <w:rFonts w:ascii="Arial" w:hAnsi="Arial" w:hint="cs"/>
          <w:i/>
          <w:iCs/>
          <w:noProof w:val="0"/>
          <w:rtl/>
        </w:rPr>
        <w:t xml:space="preserve"> </w:t>
      </w:r>
      <w:r w:rsidRPr="00C64633">
        <w:rPr>
          <w:rFonts w:ascii="Arial" w:hAnsi="Arial"/>
          <w:i/>
          <w:iCs/>
          <w:noProof w:val="0"/>
          <w:rtl/>
        </w:rPr>
        <w:t xml:space="preserve">אנחנו רוצים קצת יותר ... </w:t>
      </w:r>
    </w:p>
    <w:p w:rsidR="000C4456" w:rsidRPr="00C64633" w:rsidRDefault="000C4456" w:rsidP="00C12497">
      <w:pPr>
        <w:spacing w:line="360" w:lineRule="auto"/>
        <w:ind w:left="2160" w:firstLine="720"/>
        <w:jc w:val="both"/>
        <w:rPr>
          <w:rFonts w:ascii="Arial" w:hAnsi="Arial"/>
          <w:b/>
          <w:bCs/>
          <w:i/>
          <w:iCs/>
          <w:noProof w:val="0"/>
          <w:rtl/>
        </w:rPr>
      </w:pPr>
      <w:r w:rsidRPr="00C64633">
        <w:rPr>
          <w:rFonts w:ascii="Arial" w:hAnsi="Arial"/>
          <w:b/>
          <w:bCs/>
          <w:i/>
          <w:iCs/>
          <w:noProof w:val="0"/>
          <w:rtl/>
        </w:rPr>
        <w:t xml:space="preserve"> עכשיו היא חותמת על זה מבחינה פורמאלית, רק לרשויות. </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i/>
          <w:iCs/>
          <w:noProof w:val="0"/>
          <w:rtl/>
        </w:rPr>
        <w:t xml:space="preserve">  </w:t>
      </w:r>
      <w:r w:rsidR="00C12497" w:rsidRPr="00C64633">
        <w:rPr>
          <w:rFonts w:ascii="Arial" w:hAnsi="Arial"/>
          <w:i/>
          <w:iCs/>
          <w:noProof w:val="0"/>
          <w:rtl/>
        </w:rPr>
        <w:t>האשה</w:t>
      </w:r>
      <w:r w:rsidRPr="00C64633">
        <w:rPr>
          <w:rFonts w:ascii="Arial" w:hAnsi="Arial"/>
          <w:i/>
          <w:iCs/>
          <w:noProof w:val="0"/>
          <w:rtl/>
        </w:rPr>
        <w:t>:</w:t>
      </w:r>
      <w:r w:rsidRPr="00C64633">
        <w:rPr>
          <w:rFonts w:ascii="Arial" w:hAnsi="Arial"/>
          <w:i/>
          <w:iCs/>
          <w:noProof w:val="0"/>
          <w:rtl/>
        </w:rPr>
        <w:tab/>
      </w:r>
      <w:r w:rsidRPr="00C64633">
        <w:rPr>
          <w:rFonts w:ascii="Arial" w:hAnsi="Arial"/>
          <w:i/>
          <w:iCs/>
          <w:noProof w:val="0"/>
          <w:rtl/>
        </w:rPr>
        <w:tab/>
        <w:t>אוקיי.</w:t>
      </w:r>
    </w:p>
    <w:p w:rsidR="000C4456" w:rsidRPr="00C64633" w:rsidRDefault="000C4456" w:rsidP="00C12497">
      <w:pPr>
        <w:spacing w:line="360" w:lineRule="auto"/>
        <w:ind w:left="2880" w:hanging="2160"/>
        <w:jc w:val="both"/>
        <w:rPr>
          <w:rFonts w:ascii="Arial" w:hAnsi="Arial"/>
          <w:i/>
          <w:iCs/>
          <w:noProof w:val="0"/>
          <w:rtl/>
        </w:rPr>
      </w:pPr>
      <w:r w:rsidRPr="00C64633">
        <w:rPr>
          <w:rFonts w:ascii="Arial" w:hAnsi="Arial"/>
          <w:b/>
          <w:bCs/>
          <w:i/>
          <w:iCs/>
          <w:noProof w:val="0"/>
          <w:rtl/>
        </w:rPr>
        <w:t xml:space="preserve">  </w:t>
      </w:r>
      <w:r w:rsidR="00C12497" w:rsidRPr="00C64633">
        <w:rPr>
          <w:rFonts w:ascii="Arial" w:hAnsi="Arial"/>
          <w:b/>
          <w:bCs/>
          <w:i/>
          <w:iCs/>
          <w:noProof w:val="0"/>
          <w:rtl/>
        </w:rPr>
        <w:t xml:space="preserve">עו"ד </w:t>
      </w:r>
      <w:r w:rsidR="00C12497" w:rsidRPr="00C64633">
        <w:rPr>
          <w:rFonts w:ascii="Arial" w:hAnsi="Arial"/>
          <w:b/>
          <w:bCs/>
          <w:i/>
          <w:iCs/>
          <w:noProof w:val="0"/>
        </w:rPr>
        <w:t>X</w:t>
      </w:r>
      <w:r w:rsidRPr="00C64633">
        <w:rPr>
          <w:rFonts w:ascii="Arial" w:hAnsi="Arial"/>
          <w:b/>
          <w:bCs/>
          <w:i/>
          <w:iCs/>
          <w:noProof w:val="0"/>
          <w:rtl/>
        </w:rPr>
        <w:t>:</w:t>
      </w:r>
      <w:r w:rsidRPr="00C64633">
        <w:rPr>
          <w:rFonts w:ascii="Arial" w:hAnsi="Arial"/>
          <w:b/>
          <w:bCs/>
          <w:i/>
          <w:iCs/>
          <w:noProof w:val="0"/>
          <w:rtl/>
        </w:rPr>
        <w:tab/>
        <w:t xml:space="preserve">ואז הדירה הזאת שהיא שלכם משותפת ואתה מודה שהיא משותפת, </w:t>
      </w:r>
      <w:r w:rsidR="00C12497" w:rsidRPr="00C64633">
        <w:rPr>
          <w:rFonts w:ascii="Arial" w:hAnsi="Arial" w:hint="cs"/>
          <w:b/>
          <w:bCs/>
          <w:i/>
          <w:iCs/>
          <w:noProof w:val="0"/>
          <w:rtl/>
        </w:rPr>
        <w:t xml:space="preserve"> </w:t>
      </w:r>
      <w:r w:rsidRPr="00C64633">
        <w:rPr>
          <w:rFonts w:ascii="Arial" w:hAnsi="Arial"/>
          <w:b/>
          <w:bCs/>
          <w:i/>
          <w:iCs/>
          <w:noProof w:val="0"/>
          <w:rtl/>
        </w:rPr>
        <w:t>נשארת שלה.</w:t>
      </w:r>
      <w:r w:rsidRPr="00C64633">
        <w:rPr>
          <w:rFonts w:ascii="Arial" w:hAnsi="Arial"/>
          <w:i/>
          <w:iCs/>
          <w:noProof w:val="0"/>
          <w:rtl/>
        </w:rPr>
        <w:t xml:space="preserve"> </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i/>
          <w:iCs/>
          <w:noProof w:val="0"/>
          <w:rtl/>
        </w:rPr>
        <w:t xml:space="preserve">  </w:t>
      </w:r>
      <w:r w:rsidR="00C12497" w:rsidRPr="00C64633">
        <w:rPr>
          <w:rFonts w:ascii="Arial" w:hAnsi="Arial"/>
          <w:i/>
          <w:iCs/>
          <w:noProof w:val="0"/>
          <w:rtl/>
        </w:rPr>
        <w:t>האשה</w:t>
      </w:r>
      <w:r w:rsidRPr="00C64633">
        <w:rPr>
          <w:rFonts w:ascii="Arial" w:hAnsi="Arial"/>
          <w:i/>
          <w:iCs/>
          <w:noProof w:val="0"/>
          <w:rtl/>
        </w:rPr>
        <w:t>:</w:t>
      </w:r>
      <w:r w:rsidRPr="00C64633">
        <w:rPr>
          <w:rFonts w:ascii="Arial" w:hAnsi="Arial"/>
          <w:i/>
          <w:iCs/>
          <w:noProof w:val="0"/>
          <w:rtl/>
        </w:rPr>
        <w:tab/>
      </w:r>
      <w:r w:rsidRPr="00C64633">
        <w:rPr>
          <w:rFonts w:ascii="Arial" w:hAnsi="Arial"/>
          <w:i/>
          <w:iCs/>
          <w:noProof w:val="0"/>
          <w:rtl/>
        </w:rPr>
        <w:tab/>
        <w:t xml:space="preserve">לא אני בסדר פשוט יש לי יום קשה. </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b/>
          <w:bCs/>
          <w:i/>
          <w:iCs/>
          <w:noProof w:val="0"/>
          <w:rtl/>
        </w:rPr>
        <w:t xml:space="preserve">  </w:t>
      </w:r>
      <w:r w:rsidR="00C12497" w:rsidRPr="00C64633">
        <w:rPr>
          <w:rFonts w:ascii="Arial" w:hAnsi="Arial"/>
          <w:b/>
          <w:bCs/>
          <w:i/>
          <w:iCs/>
          <w:noProof w:val="0"/>
          <w:rtl/>
        </w:rPr>
        <w:t xml:space="preserve">עו"ד </w:t>
      </w:r>
      <w:r w:rsidR="00C12497" w:rsidRPr="00C64633">
        <w:rPr>
          <w:rFonts w:ascii="Arial" w:hAnsi="Arial"/>
          <w:b/>
          <w:bCs/>
          <w:i/>
          <w:iCs/>
          <w:noProof w:val="0"/>
        </w:rPr>
        <w:t>X</w:t>
      </w:r>
      <w:r w:rsidRPr="00C64633">
        <w:rPr>
          <w:rFonts w:ascii="Arial" w:hAnsi="Arial"/>
          <w:b/>
          <w:bCs/>
          <w:i/>
          <w:iCs/>
          <w:noProof w:val="0"/>
          <w:rtl/>
        </w:rPr>
        <w:t>:</w:t>
      </w:r>
      <w:r w:rsidRPr="00C64633">
        <w:rPr>
          <w:rFonts w:ascii="Arial" w:hAnsi="Arial"/>
          <w:i/>
          <w:iCs/>
          <w:noProof w:val="0"/>
          <w:rtl/>
        </w:rPr>
        <w:tab/>
      </w:r>
      <w:r w:rsidRPr="00C64633">
        <w:rPr>
          <w:rFonts w:ascii="Arial" w:hAnsi="Arial"/>
          <w:i/>
          <w:iCs/>
          <w:noProof w:val="0"/>
          <w:rtl/>
        </w:rPr>
        <w:tab/>
        <w:t>...</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i/>
          <w:iCs/>
          <w:noProof w:val="0"/>
          <w:rtl/>
        </w:rPr>
        <w:t xml:space="preserve">  </w:t>
      </w:r>
      <w:r w:rsidR="00C12497" w:rsidRPr="00C64633">
        <w:rPr>
          <w:rFonts w:ascii="Arial" w:hAnsi="Arial"/>
          <w:i/>
          <w:iCs/>
          <w:noProof w:val="0"/>
          <w:rtl/>
        </w:rPr>
        <w:t>האשה</w:t>
      </w:r>
      <w:r w:rsidRPr="00C64633">
        <w:rPr>
          <w:rFonts w:ascii="Arial" w:hAnsi="Arial"/>
          <w:i/>
          <w:iCs/>
          <w:noProof w:val="0"/>
          <w:rtl/>
        </w:rPr>
        <w:t>:</w:t>
      </w:r>
      <w:r w:rsidRPr="00C64633">
        <w:rPr>
          <w:rFonts w:ascii="Arial" w:hAnsi="Arial"/>
          <w:i/>
          <w:iCs/>
          <w:noProof w:val="0"/>
          <w:rtl/>
        </w:rPr>
        <w:tab/>
      </w:r>
      <w:r w:rsidRPr="00C64633">
        <w:rPr>
          <w:rFonts w:ascii="Arial" w:hAnsi="Arial"/>
          <w:i/>
          <w:iCs/>
          <w:noProof w:val="0"/>
          <w:rtl/>
        </w:rPr>
        <w:tab/>
        <w:t xml:space="preserve">(בוכה) לא, יש לי יום קשה עם הילדים, לא, לא קשור לפה. </w:t>
      </w:r>
    </w:p>
    <w:p w:rsidR="000C4456" w:rsidRPr="00C64633" w:rsidRDefault="000C4456" w:rsidP="008F5F6D">
      <w:pPr>
        <w:spacing w:line="360" w:lineRule="auto"/>
        <w:ind w:left="1440" w:hanging="720"/>
        <w:jc w:val="both"/>
        <w:rPr>
          <w:rFonts w:ascii="Arial" w:hAnsi="Arial"/>
          <w:i/>
          <w:iCs/>
          <w:noProof w:val="0"/>
          <w:rtl/>
        </w:rPr>
      </w:pPr>
      <w:r w:rsidRPr="00C64633">
        <w:rPr>
          <w:rFonts w:ascii="Arial" w:hAnsi="Arial"/>
          <w:i/>
          <w:iCs/>
          <w:noProof w:val="0"/>
          <w:rtl/>
        </w:rPr>
        <w:t xml:space="preserve">  </w:t>
      </w:r>
      <w:r w:rsidR="00C12497" w:rsidRPr="00C64633">
        <w:rPr>
          <w:rFonts w:ascii="Arial" w:hAnsi="Arial"/>
          <w:b/>
          <w:bCs/>
          <w:i/>
          <w:iCs/>
          <w:noProof w:val="0"/>
          <w:rtl/>
        </w:rPr>
        <w:t xml:space="preserve">עו"ד </w:t>
      </w:r>
      <w:r w:rsidR="00C12497" w:rsidRPr="00C64633">
        <w:rPr>
          <w:rFonts w:ascii="Arial" w:hAnsi="Arial"/>
          <w:b/>
          <w:bCs/>
          <w:i/>
          <w:iCs/>
          <w:noProof w:val="0"/>
        </w:rPr>
        <w:t>X</w:t>
      </w:r>
      <w:r w:rsidR="00554A8E" w:rsidRPr="00C64633">
        <w:rPr>
          <w:rFonts w:ascii="Arial" w:hAnsi="Arial"/>
          <w:b/>
          <w:bCs/>
          <w:i/>
          <w:iCs/>
          <w:noProof w:val="0"/>
          <w:rtl/>
        </w:rPr>
        <w:t>:</w:t>
      </w:r>
      <w:r w:rsidR="00554A8E" w:rsidRPr="00C64633">
        <w:rPr>
          <w:rFonts w:ascii="Arial" w:hAnsi="Arial"/>
          <w:b/>
          <w:bCs/>
          <w:i/>
          <w:iCs/>
          <w:noProof w:val="0"/>
          <w:rtl/>
        </w:rPr>
        <w:tab/>
      </w:r>
      <w:r w:rsidR="00554A8E" w:rsidRPr="00C64633">
        <w:rPr>
          <w:rFonts w:ascii="Arial" w:hAnsi="Arial"/>
          <w:b/>
          <w:bCs/>
          <w:i/>
          <w:iCs/>
          <w:noProof w:val="0"/>
          <w:rtl/>
        </w:rPr>
        <w:tab/>
      </w:r>
      <w:r w:rsidR="008F5F6D" w:rsidRPr="00C64633">
        <w:rPr>
          <w:rFonts w:ascii="Arial" w:hAnsi="Arial" w:hint="cs"/>
          <w:b/>
          <w:bCs/>
          <w:i/>
          <w:iCs/>
          <w:noProof w:val="0"/>
          <w:rtl/>
        </w:rPr>
        <w:t>בעלך</w:t>
      </w:r>
      <w:r w:rsidR="00554A8E" w:rsidRPr="00C64633">
        <w:rPr>
          <w:rFonts w:ascii="Arial" w:hAnsi="Arial" w:hint="cs"/>
          <w:b/>
          <w:bCs/>
          <w:i/>
          <w:iCs/>
          <w:noProof w:val="0"/>
          <w:rtl/>
        </w:rPr>
        <w:t xml:space="preserve"> </w:t>
      </w:r>
      <w:r w:rsidRPr="00C64633">
        <w:rPr>
          <w:rFonts w:ascii="Arial" w:hAnsi="Arial"/>
          <w:b/>
          <w:bCs/>
          <w:i/>
          <w:iCs/>
          <w:noProof w:val="0"/>
          <w:rtl/>
        </w:rPr>
        <w:t xml:space="preserve"> יכול לחתום.</w:t>
      </w:r>
      <w:r w:rsidRPr="00C64633">
        <w:rPr>
          <w:rFonts w:ascii="Arial" w:hAnsi="Arial"/>
          <w:i/>
          <w:iCs/>
          <w:noProof w:val="0"/>
          <w:rtl/>
        </w:rPr>
        <w:t xml:space="preserve"> </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i/>
          <w:iCs/>
          <w:noProof w:val="0"/>
          <w:rtl/>
        </w:rPr>
        <w:t xml:space="preserve">  </w:t>
      </w:r>
      <w:r w:rsidR="00C12497" w:rsidRPr="00C64633">
        <w:rPr>
          <w:rFonts w:ascii="Arial" w:hAnsi="Arial"/>
          <w:i/>
          <w:iCs/>
          <w:noProof w:val="0"/>
          <w:rtl/>
        </w:rPr>
        <w:t>האשה</w:t>
      </w:r>
      <w:r w:rsidRPr="00C64633">
        <w:rPr>
          <w:rFonts w:ascii="Arial" w:hAnsi="Arial"/>
          <w:i/>
          <w:iCs/>
          <w:noProof w:val="0"/>
          <w:rtl/>
        </w:rPr>
        <w:t>:</w:t>
      </w:r>
      <w:r w:rsidRPr="00C64633">
        <w:rPr>
          <w:rFonts w:ascii="Arial" w:hAnsi="Arial"/>
          <w:i/>
          <w:iCs/>
          <w:noProof w:val="0"/>
          <w:rtl/>
        </w:rPr>
        <w:tab/>
      </w:r>
      <w:r w:rsidRPr="00C64633">
        <w:rPr>
          <w:rFonts w:ascii="Arial" w:hAnsi="Arial"/>
          <w:i/>
          <w:iCs/>
          <w:noProof w:val="0"/>
          <w:rtl/>
        </w:rPr>
        <w:tab/>
        <w:t>אוקיי.</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i/>
          <w:iCs/>
          <w:noProof w:val="0"/>
          <w:rtl/>
        </w:rPr>
        <w:t xml:space="preserve">  </w:t>
      </w:r>
      <w:r w:rsidR="00C12497" w:rsidRPr="00C64633">
        <w:rPr>
          <w:rFonts w:ascii="Arial" w:hAnsi="Arial"/>
          <w:b/>
          <w:bCs/>
          <w:i/>
          <w:iCs/>
          <w:noProof w:val="0"/>
          <w:rtl/>
        </w:rPr>
        <w:t xml:space="preserve">עו"ד </w:t>
      </w:r>
      <w:r w:rsidR="00C12497" w:rsidRPr="00C64633">
        <w:rPr>
          <w:rFonts w:ascii="Arial" w:hAnsi="Arial"/>
          <w:b/>
          <w:bCs/>
          <w:i/>
          <w:iCs/>
          <w:noProof w:val="0"/>
        </w:rPr>
        <w:t>X</w:t>
      </w:r>
      <w:r w:rsidRPr="00C64633">
        <w:rPr>
          <w:rFonts w:ascii="Arial" w:hAnsi="Arial"/>
          <w:b/>
          <w:bCs/>
          <w:i/>
          <w:iCs/>
          <w:noProof w:val="0"/>
          <w:rtl/>
        </w:rPr>
        <w:t>:</w:t>
      </w:r>
      <w:r w:rsidRPr="00C64633">
        <w:rPr>
          <w:rFonts w:ascii="Arial" w:hAnsi="Arial"/>
          <w:b/>
          <w:bCs/>
          <w:i/>
          <w:iCs/>
          <w:noProof w:val="0"/>
          <w:rtl/>
        </w:rPr>
        <w:tab/>
      </w:r>
      <w:r w:rsidRPr="00C64633">
        <w:rPr>
          <w:rFonts w:ascii="Arial" w:hAnsi="Arial"/>
          <w:b/>
          <w:bCs/>
          <w:i/>
          <w:iCs/>
          <w:noProof w:val="0"/>
          <w:rtl/>
        </w:rPr>
        <w:tab/>
      </w:r>
      <w:r w:rsidRPr="00C64633">
        <w:rPr>
          <w:rFonts w:ascii="Arial" w:hAnsi="Arial"/>
          <w:i/>
          <w:iCs/>
          <w:noProof w:val="0"/>
          <w:rtl/>
        </w:rPr>
        <w:t xml:space="preserve">בשבילנו על איזשהו תצהיר בצד. </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i/>
          <w:iCs/>
          <w:noProof w:val="0"/>
          <w:rtl/>
        </w:rPr>
        <w:t xml:space="preserve">  </w:t>
      </w:r>
      <w:r w:rsidR="00C12497" w:rsidRPr="00C64633">
        <w:rPr>
          <w:rFonts w:ascii="Arial" w:hAnsi="Arial"/>
          <w:i/>
          <w:iCs/>
          <w:noProof w:val="0"/>
          <w:rtl/>
        </w:rPr>
        <w:t>האשה</w:t>
      </w:r>
      <w:r w:rsidRPr="00C64633">
        <w:rPr>
          <w:rFonts w:ascii="Arial" w:hAnsi="Arial"/>
          <w:i/>
          <w:iCs/>
          <w:noProof w:val="0"/>
          <w:rtl/>
        </w:rPr>
        <w:t>:</w:t>
      </w:r>
      <w:r w:rsidRPr="00C64633">
        <w:rPr>
          <w:rFonts w:ascii="Arial" w:hAnsi="Arial"/>
          <w:i/>
          <w:iCs/>
          <w:noProof w:val="0"/>
          <w:rtl/>
        </w:rPr>
        <w:tab/>
      </w:r>
      <w:r w:rsidRPr="00C64633">
        <w:rPr>
          <w:rFonts w:ascii="Arial" w:hAnsi="Arial"/>
          <w:i/>
          <w:iCs/>
          <w:noProof w:val="0"/>
          <w:rtl/>
        </w:rPr>
        <w:tab/>
        <w:t>אוקיי.</w:t>
      </w:r>
    </w:p>
    <w:p w:rsidR="000C4456" w:rsidRPr="00C64633" w:rsidRDefault="000C4456" w:rsidP="000C4456">
      <w:pPr>
        <w:spacing w:line="360" w:lineRule="auto"/>
        <w:ind w:left="1440" w:hanging="720"/>
        <w:jc w:val="both"/>
        <w:rPr>
          <w:rFonts w:ascii="Arial" w:hAnsi="Arial"/>
          <w:b/>
          <w:bCs/>
          <w:i/>
          <w:iCs/>
          <w:noProof w:val="0"/>
          <w:rtl/>
        </w:rPr>
      </w:pPr>
      <w:r w:rsidRPr="00C64633">
        <w:rPr>
          <w:rFonts w:ascii="Arial" w:hAnsi="Arial"/>
          <w:b/>
          <w:bCs/>
          <w:i/>
          <w:iCs/>
          <w:noProof w:val="0"/>
          <w:rtl/>
        </w:rPr>
        <w:t xml:space="preserve">  </w:t>
      </w:r>
      <w:r w:rsidR="00C12497" w:rsidRPr="00C64633">
        <w:rPr>
          <w:rFonts w:ascii="Arial" w:hAnsi="Arial"/>
          <w:b/>
          <w:bCs/>
          <w:i/>
          <w:iCs/>
          <w:noProof w:val="0"/>
          <w:rtl/>
        </w:rPr>
        <w:t xml:space="preserve">עו"ד </w:t>
      </w:r>
      <w:r w:rsidR="00C12497" w:rsidRPr="00C64633">
        <w:rPr>
          <w:rFonts w:ascii="Arial" w:hAnsi="Arial"/>
          <w:b/>
          <w:bCs/>
          <w:i/>
          <w:iCs/>
          <w:noProof w:val="0"/>
        </w:rPr>
        <w:t>X</w:t>
      </w:r>
      <w:r w:rsidRPr="00C64633">
        <w:rPr>
          <w:rFonts w:ascii="Arial" w:hAnsi="Arial"/>
          <w:b/>
          <w:bCs/>
          <w:i/>
          <w:iCs/>
          <w:noProof w:val="0"/>
          <w:rtl/>
        </w:rPr>
        <w:t>:</w:t>
      </w:r>
      <w:r w:rsidRPr="00C64633">
        <w:rPr>
          <w:rFonts w:ascii="Arial" w:hAnsi="Arial"/>
          <w:i/>
          <w:iCs/>
          <w:noProof w:val="0"/>
          <w:rtl/>
        </w:rPr>
        <w:tab/>
      </w:r>
      <w:r w:rsidRPr="00C64633">
        <w:rPr>
          <w:rFonts w:ascii="Arial" w:hAnsi="Arial"/>
          <w:i/>
          <w:iCs/>
          <w:noProof w:val="0"/>
          <w:rtl/>
        </w:rPr>
        <w:tab/>
      </w:r>
      <w:r w:rsidRPr="00C64633">
        <w:rPr>
          <w:rFonts w:ascii="Arial" w:hAnsi="Arial"/>
          <w:b/>
          <w:bCs/>
          <w:i/>
          <w:iCs/>
          <w:noProof w:val="0"/>
          <w:rtl/>
        </w:rPr>
        <w:t xml:space="preserve">שאנחנו עושים את התהליך הזה לצורכי מס בלבד. </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i/>
          <w:iCs/>
          <w:noProof w:val="0"/>
          <w:rtl/>
        </w:rPr>
        <w:t xml:space="preserve">  </w:t>
      </w:r>
      <w:r w:rsidR="00C12497" w:rsidRPr="00C64633">
        <w:rPr>
          <w:rFonts w:ascii="Arial" w:hAnsi="Arial"/>
          <w:i/>
          <w:iCs/>
          <w:noProof w:val="0"/>
          <w:rtl/>
        </w:rPr>
        <w:t>האשה</w:t>
      </w:r>
      <w:r w:rsidRPr="00C64633">
        <w:rPr>
          <w:rFonts w:ascii="Arial" w:hAnsi="Arial"/>
          <w:i/>
          <w:iCs/>
          <w:noProof w:val="0"/>
          <w:rtl/>
        </w:rPr>
        <w:t>:</w:t>
      </w:r>
      <w:r w:rsidRPr="00C64633">
        <w:rPr>
          <w:rFonts w:ascii="Arial" w:hAnsi="Arial"/>
          <w:i/>
          <w:iCs/>
          <w:noProof w:val="0"/>
          <w:rtl/>
        </w:rPr>
        <w:tab/>
      </w:r>
      <w:r w:rsidRPr="00C64633">
        <w:rPr>
          <w:rFonts w:ascii="Arial" w:hAnsi="Arial"/>
          <w:i/>
          <w:iCs/>
          <w:noProof w:val="0"/>
          <w:rtl/>
        </w:rPr>
        <w:tab/>
        <w:t>כן.</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b/>
          <w:bCs/>
          <w:i/>
          <w:iCs/>
          <w:noProof w:val="0"/>
          <w:rtl/>
        </w:rPr>
        <w:t xml:space="preserve">  </w:t>
      </w:r>
      <w:r w:rsidR="00C12497" w:rsidRPr="00C64633">
        <w:rPr>
          <w:rFonts w:ascii="Arial" w:hAnsi="Arial"/>
          <w:b/>
          <w:bCs/>
          <w:i/>
          <w:iCs/>
          <w:noProof w:val="0"/>
          <w:rtl/>
        </w:rPr>
        <w:t xml:space="preserve">עו"ד </w:t>
      </w:r>
      <w:r w:rsidR="00C12497" w:rsidRPr="00C64633">
        <w:rPr>
          <w:rFonts w:ascii="Arial" w:hAnsi="Arial"/>
          <w:b/>
          <w:bCs/>
          <w:i/>
          <w:iCs/>
          <w:noProof w:val="0"/>
        </w:rPr>
        <w:t>X</w:t>
      </w:r>
      <w:r w:rsidRPr="00C64633">
        <w:rPr>
          <w:rFonts w:ascii="Arial" w:hAnsi="Arial"/>
          <w:b/>
          <w:bCs/>
          <w:i/>
          <w:iCs/>
          <w:noProof w:val="0"/>
          <w:rtl/>
        </w:rPr>
        <w:t>:</w:t>
      </w:r>
      <w:r w:rsidRPr="00C64633">
        <w:rPr>
          <w:rFonts w:ascii="Arial" w:hAnsi="Arial"/>
          <w:i/>
          <w:iCs/>
          <w:noProof w:val="0"/>
          <w:rtl/>
        </w:rPr>
        <w:tab/>
      </w:r>
      <w:r w:rsidRPr="00C64633">
        <w:rPr>
          <w:rFonts w:ascii="Arial" w:hAnsi="Arial"/>
          <w:i/>
          <w:iCs/>
          <w:noProof w:val="0"/>
          <w:rtl/>
        </w:rPr>
        <w:tab/>
        <w:t>כאילו, שהוא יודע שאם חלילה יקרה משהו,</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i/>
          <w:iCs/>
          <w:noProof w:val="0"/>
          <w:rtl/>
        </w:rPr>
        <w:t xml:space="preserve">  </w:t>
      </w:r>
      <w:r w:rsidR="00C12497" w:rsidRPr="00C64633">
        <w:rPr>
          <w:rFonts w:ascii="Arial" w:hAnsi="Arial"/>
          <w:i/>
          <w:iCs/>
          <w:noProof w:val="0"/>
          <w:rtl/>
        </w:rPr>
        <w:t>האשה</w:t>
      </w:r>
      <w:r w:rsidRPr="00C64633">
        <w:rPr>
          <w:rFonts w:ascii="Arial" w:hAnsi="Arial"/>
          <w:i/>
          <w:iCs/>
          <w:noProof w:val="0"/>
          <w:rtl/>
        </w:rPr>
        <w:t>:</w:t>
      </w:r>
      <w:r w:rsidRPr="00C64633">
        <w:rPr>
          <w:rFonts w:ascii="Arial" w:hAnsi="Arial"/>
          <w:i/>
          <w:iCs/>
          <w:noProof w:val="0"/>
          <w:rtl/>
        </w:rPr>
        <w:tab/>
      </w:r>
      <w:r w:rsidRPr="00C64633">
        <w:rPr>
          <w:rFonts w:ascii="Arial" w:hAnsi="Arial"/>
          <w:i/>
          <w:iCs/>
          <w:noProof w:val="0"/>
          <w:rtl/>
        </w:rPr>
        <w:tab/>
        <w:t>אוקיי.</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b/>
          <w:bCs/>
          <w:i/>
          <w:iCs/>
          <w:noProof w:val="0"/>
          <w:rtl/>
        </w:rPr>
        <w:t xml:space="preserve">  </w:t>
      </w:r>
      <w:r w:rsidR="00C12497" w:rsidRPr="00C64633">
        <w:rPr>
          <w:rFonts w:ascii="Arial" w:hAnsi="Arial"/>
          <w:b/>
          <w:bCs/>
          <w:i/>
          <w:iCs/>
          <w:noProof w:val="0"/>
          <w:rtl/>
        </w:rPr>
        <w:t xml:space="preserve">עו"ד </w:t>
      </w:r>
      <w:r w:rsidR="00C12497" w:rsidRPr="00C64633">
        <w:rPr>
          <w:rFonts w:ascii="Arial" w:hAnsi="Arial"/>
          <w:b/>
          <w:bCs/>
          <w:i/>
          <w:iCs/>
          <w:noProof w:val="0"/>
        </w:rPr>
        <w:t>X</w:t>
      </w:r>
      <w:r w:rsidRPr="00C64633">
        <w:rPr>
          <w:rFonts w:ascii="Arial" w:hAnsi="Arial"/>
          <w:b/>
          <w:bCs/>
          <w:i/>
          <w:iCs/>
          <w:noProof w:val="0"/>
          <w:rtl/>
        </w:rPr>
        <w:t>:</w:t>
      </w:r>
      <w:r w:rsidRPr="00C64633">
        <w:rPr>
          <w:rFonts w:ascii="Arial" w:hAnsi="Arial"/>
          <w:i/>
          <w:iCs/>
          <w:noProof w:val="0"/>
          <w:rtl/>
        </w:rPr>
        <w:tab/>
      </w:r>
      <w:r w:rsidRPr="00C64633">
        <w:rPr>
          <w:rFonts w:ascii="Arial" w:hAnsi="Arial"/>
          <w:i/>
          <w:iCs/>
          <w:noProof w:val="0"/>
          <w:rtl/>
        </w:rPr>
        <w:tab/>
      </w:r>
      <w:r w:rsidRPr="00C64633">
        <w:rPr>
          <w:rFonts w:ascii="Arial" w:hAnsi="Arial"/>
          <w:b/>
          <w:bCs/>
          <w:i/>
          <w:iCs/>
          <w:noProof w:val="0"/>
          <w:rtl/>
        </w:rPr>
        <w:t>אז הדירה הזאת היא חלק מהרכוש המשותף שלכם</w:t>
      </w:r>
      <w:r w:rsidRPr="00C64633">
        <w:rPr>
          <w:rFonts w:ascii="Arial" w:hAnsi="Arial"/>
          <w:i/>
          <w:iCs/>
          <w:noProof w:val="0"/>
          <w:rtl/>
        </w:rPr>
        <w:t xml:space="preserve">. </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b/>
          <w:bCs/>
          <w:i/>
          <w:iCs/>
          <w:noProof w:val="0"/>
          <w:rtl/>
        </w:rPr>
        <w:t xml:space="preserve">  </w:t>
      </w:r>
      <w:r w:rsidR="00C12497" w:rsidRPr="00C64633">
        <w:rPr>
          <w:rFonts w:ascii="Arial" w:hAnsi="Arial"/>
          <w:b/>
          <w:bCs/>
          <w:i/>
          <w:iCs/>
          <w:noProof w:val="0"/>
          <w:rtl/>
        </w:rPr>
        <w:t>האשה</w:t>
      </w:r>
      <w:r w:rsidRPr="00C64633">
        <w:rPr>
          <w:rFonts w:ascii="Arial" w:hAnsi="Arial"/>
          <w:b/>
          <w:bCs/>
          <w:i/>
          <w:iCs/>
          <w:noProof w:val="0"/>
          <w:rtl/>
        </w:rPr>
        <w:t>:</w:t>
      </w:r>
      <w:r w:rsidRPr="00C64633">
        <w:rPr>
          <w:rFonts w:ascii="Arial" w:hAnsi="Arial"/>
          <w:i/>
          <w:iCs/>
          <w:noProof w:val="0"/>
          <w:rtl/>
        </w:rPr>
        <w:tab/>
      </w:r>
      <w:r w:rsidRPr="00C64633">
        <w:rPr>
          <w:rFonts w:ascii="Arial" w:hAnsi="Arial"/>
          <w:i/>
          <w:iCs/>
          <w:noProof w:val="0"/>
          <w:rtl/>
        </w:rPr>
        <w:tab/>
        <w:t>אוקיי.</w:t>
      </w:r>
    </w:p>
    <w:p w:rsidR="000C4456" w:rsidRPr="00C64633" w:rsidRDefault="000C4456" w:rsidP="00C12497">
      <w:pPr>
        <w:spacing w:line="360" w:lineRule="auto"/>
        <w:ind w:left="2880" w:hanging="2160"/>
        <w:jc w:val="both"/>
        <w:rPr>
          <w:rFonts w:ascii="Arial" w:hAnsi="Arial"/>
          <w:b/>
          <w:bCs/>
          <w:i/>
          <w:iCs/>
          <w:noProof w:val="0"/>
          <w:rtl/>
        </w:rPr>
      </w:pPr>
      <w:r w:rsidRPr="00C64633">
        <w:rPr>
          <w:rFonts w:ascii="Arial" w:hAnsi="Arial"/>
          <w:b/>
          <w:bCs/>
          <w:i/>
          <w:iCs/>
          <w:noProof w:val="0"/>
          <w:rtl/>
        </w:rPr>
        <w:lastRenderedPageBreak/>
        <w:t xml:space="preserve">  </w:t>
      </w:r>
      <w:r w:rsidR="00C12497" w:rsidRPr="00C64633">
        <w:rPr>
          <w:rFonts w:ascii="Arial" w:hAnsi="Arial"/>
          <w:b/>
          <w:bCs/>
          <w:i/>
          <w:iCs/>
          <w:noProof w:val="0"/>
          <w:rtl/>
        </w:rPr>
        <w:t xml:space="preserve">עו"ד </w:t>
      </w:r>
      <w:r w:rsidR="00C12497" w:rsidRPr="00C64633">
        <w:rPr>
          <w:rFonts w:ascii="Arial" w:hAnsi="Arial"/>
          <w:b/>
          <w:bCs/>
          <w:i/>
          <w:iCs/>
          <w:noProof w:val="0"/>
        </w:rPr>
        <w:t>X</w:t>
      </w:r>
      <w:r w:rsidRPr="00C64633">
        <w:rPr>
          <w:rFonts w:ascii="Arial" w:hAnsi="Arial"/>
          <w:b/>
          <w:bCs/>
          <w:i/>
          <w:iCs/>
          <w:noProof w:val="0"/>
          <w:rtl/>
        </w:rPr>
        <w:t>:</w:t>
      </w:r>
      <w:r w:rsidRPr="00C64633">
        <w:rPr>
          <w:rFonts w:ascii="Arial" w:hAnsi="Arial"/>
          <w:i/>
          <w:iCs/>
          <w:noProof w:val="0"/>
          <w:rtl/>
        </w:rPr>
        <w:tab/>
      </w:r>
      <w:r w:rsidRPr="00C64633">
        <w:rPr>
          <w:rFonts w:ascii="Arial" w:hAnsi="Arial"/>
          <w:b/>
          <w:bCs/>
          <w:i/>
          <w:iCs/>
          <w:noProof w:val="0"/>
          <w:rtl/>
        </w:rPr>
        <w:t>את מבינה? וזה משהו שיכול לשמש אותך. למה לא כדאי? בואי נגיד</w:t>
      </w:r>
      <w:r w:rsidR="00C12497" w:rsidRPr="00C64633">
        <w:rPr>
          <w:rFonts w:ascii="Arial" w:hAnsi="Arial" w:hint="cs"/>
          <w:b/>
          <w:bCs/>
          <w:i/>
          <w:iCs/>
          <w:noProof w:val="0"/>
          <w:rtl/>
        </w:rPr>
        <w:t xml:space="preserve"> כ</w:t>
      </w:r>
      <w:r w:rsidRPr="00C64633">
        <w:rPr>
          <w:rFonts w:ascii="Arial" w:hAnsi="Arial"/>
          <w:b/>
          <w:bCs/>
          <w:i/>
          <w:iCs/>
          <w:noProof w:val="0"/>
          <w:rtl/>
        </w:rPr>
        <w:t xml:space="preserve">כה. אפשר לעשות את זה ויהיה לך את זה, תשמרי אחד כזה אצלך. </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b/>
          <w:bCs/>
          <w:i/>
          <w:iCs/>
          <w:noProof w:val="0"/>
          <w:rtl/>
        </w:rPr>
        <w:t xml:space="preserve">  </w:t>
      </w:r>
      <w:r w:rsidR="00C12497" w:rsidRPr="00C64633">
        <w:rPr>
          <w:rFonts w:ascii="Arial" w:hAnsi="Arial"/>
          <w:b/>
          <w:bCs/>
          <w:i/>
          <w:iCs/>
          <w:noProof w:val="0"/>
          <w:rtl/>
        </w:rPr>
        <w:t>האשה</w:t>
      </w:r>
      <w:r w:rsidRPr="00C64633">
        <w:rPr>
          <w:rFonts w:ascii="Arial" w:hAnsi="Arial"/>
          <w:b/>
          <w:bCs/>
          <w:i/>
          <w:iCs/>
          <w:noProof w:val="0"/>
          <w:rtl/>
        </w:rPr>
        <w:t>:</w:t>
      </w:r>
      <w:r w:rsidRPr="00C64633">
        <w:rPr>
          <w:rFonts w:ascii="Arial" w:hAnsi="Arial"/>
          <w:b/>
          <w:bCs/>
          <w:i/>
          <w:iCs/>
          <w:noProof w:val="0"/>
          <w:rtl/>
        </w:rPr>
        <w:tab/>
      </w:r>
      <w:r w:rsidRPr="00C64633">
        <w:rPr>
          <w:rFonts w:ascii="Arial" w:hAnsi="Arial"/>
          <w:b/>
          <w:bCs/>
          <w:i/>
          <w:iCs/>
          <w:noProof w:val="0"/>
          <w:rtl/>
        </w:rPr>
        <w:tab/>
      </w:r>
      <w:r w:rsidRPr="00C64633">
        <w:rPr>
          <w:rFonts w:ascii="Arial" w:hAnsi="Arial"/>
          <w:i/>
          <w:iCs/>
          <w:noProof w:val="0"/>
          <w:rtl/>
        </w:rPr>
        <w:t xml:space="preserve">אוקיי. </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b/>
          <w:bCs/>
          <w:i/>
          <w:iCs/>
          <w:noProof w:val="0"/>
          <w:rtl/>
        </w:rPr>
        <w:t xml:space="preserve">  </w:t>
      </w:r>
      <w:r w:rsidR="00C12497" w:rsidRPr="00C64633">
        <w:rPr>
          <w:rFonts w:ascii="Arial" w:hAnsi="Arial"/>
          <w:b/>
          <w:bCs/>
          <w:i/>
          <w:iCs/>
          <w:noProof w:val="0"/>
          <w:rtl/>
        </w:rPr>
        <w:t xml:space="preserve">עו"ד </w:t>
      </w:r>
      <w:r w:rsidR="00C12497" w:rsidRPr="00C64633">
        <w:rPr>
          <w:rFonts w:ascii="Arial" w:hAnsi="Arial"/>
          <w:b/>
          <w:bCs/>
          <w:i/>
          <w:iCs/>
          <w:noProof w:val="0"/>
        </w:rPr>
        <w:t>X</w:t>
      </w:r>
      <w:r w:rsidRPr="00C64633">
        <w:rPr>
          <w:rFonts w:ascii="Arial" w:hAnsi="Arial"/>
          <w:b/>
          <w:bCs/>
          <w:i/>
          <w:iCs/>
          <w:noProof w:val="0"/>
          <w:rtl/>
        </w:rPr>
        <w:t>:</w:t>
      </w:r>
      <w:r w:rsidRPr="00C64633">
        <w:rPr>
          <w:rFonts w:ascii="Arial" w:hAnsi="Arial"/>
          <w:b/>
          <w:bCs/>
          <w:i/>
          <w:iCs/>
          <w:noProof w:val="0"/>
          <w:rtl/>
        </w:rPr>
        <w:tab/>
      </w:r>
      <w:r w:rsidRPr="00C64633">
        <w:rPr>
          <w:rFonts w:ascii="Arial" w:hAnsi="Arial"/>
          <w:b/>
          <w:bCs/>
          <w:i/>
          <w:iCs/>
          <w:noProof w:val="0"/>
          <w:rtl/>
        </w:rPr>
        <w:tab/>
      </w:r>
      <w:r w:rsidRPr="00C64633">
        <w:rPr>
          <w:rFonts w:ascii="Arial" w:hAnsi="Arial"/>
          <w:i/>
          <w:iCs/>
          <w:noProof w:val="0"/>
          <w:rtl/>
        </w:rPr>
        <w:t xml:space="preserve">תצהיר שהוא חתם. </w:t>
      </w:r>
    </w:p>
    <w:p w:rsidR="000C4456" w:rsidRPr="00C64633" w:rsidRDefault="000C4456" w:rsidP="000C4456">
      <w:pPr>
        <w:spacing w:line="360" w:lineRule="auto"/>
        <w:ind w:left="1440" w:hanging="720"/>
        <w:jc w:val="both"/>
        <w:rPr>
          <w:rFonts w:ascii="Arial" w:hAnsi="Arial"/>
          <w:i/>
          <w:iCs/>
          <w:noProof w:val="0"/>
          <w:rtl/>
        </w:rPr>
      </w:pPr>
      <w:r w:rsidRPr="00C64633">
        <w:rPr>
          <w:rFonts w:ascii="Arial" w:hAnsi="Arial"/>
          <w:b/>
          <w:bCs/>
          <w:i/>
          <w:iCs/>
          <w:noProof w:val="0"/>
          <w:rtl/>
        </w:rPr>
        <w:t xml:space="preserve">  </w:t>
      </w:r>
      <w:r w:rsidR="00C12497" w:rsidRPr="00C64633">
        <w:rPr>
          <w:rFonts w:ascii="Arial" w:hAnsi="Arial"/>
          <w:b/>
          <w:bCs/>
          <w:i/>
          <w:iCs/>
          <w:noProof w:val="0"/>
          <w:rtl/>
        </w:rPr>
        <w:t>האשה</w:t>
      </w:r>
      <w:r w:rsidRPr="00C64633">
        <w:rPr>
          <w:rFonts w:ascii="Arial" w:hAnsi="Arial"/>
          <w:b/>
          <w:bCs/>
          <w:i/>
          <w:iCs/>
          <w:noProof w:val="0"/>
          <w:rtl/>
        </w:rPr>
        <w:t>:</w:t>
      </w:r>
      <w:r w:rsidRPr="00C64633">
        <w:rPr>
          <w:rFonts w:ascii="Arial" w:hAnsi="Arial"/>
          <w:i/>
          <w:iCs/>
          <w:noProof w:val="0"/>
          <w:rtl/>
        </w:rPr>
        <w:tab/>
      </w:r>
      <w:r w:rsidRPr="00C64633">
        <w:rPr>
          <w:rFonts w:ascii="Arial" w:hAnsi="Arial"/>
          <w:i/>
          <w:iCs/>
          <w:noProof w:val="0"/>
          <w:rtl/>
        </w:rPr>
        <w:tab/>
        <w:t>אוקיי. "</w:t>
      </w:r>
    </w:p>
    <w:p w:rsidR="000C4456" w:rsidRPr="00C64633" w:rsidRDefault="000C4456" w:rsidP="000C4456">
      <w:pPr>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הדבר עולה אף מהודאת עורך הדין בחקירתו הנגדית לפיה גם האיש פנה אליו בעניין זה וזו עדותו (עמ' 21 שורה 26 לפרוטוקול):</w:t>
      </w:r>
    </w:p>
    <w:p w:rsidR="000C4456" w:rsidRPr="00C64633" w:rsidRDefault="000C4456" w:rsidP="000C4456">
      <w:pPr>
        <w:spacing w:line="360" w:lineRule="auto"/>
        <w:jc w:val="both"/>
        <w:rPr>
          <w:rFonts w:ascii="Arial" w:hAnsi="Arial"/>
          <w:noProof w:val="0"/>
          <w:rtl/>
        </w:rPr>
      </w:pPr>
    </w:p>
    <w:p w:rsidR="000C4456" w:rsidRPr="00C64633" w:rsidRDefault="000C4456" w:rsidP="00C12497">
      <w:pPr>
        <w:spacing w:line="360" w:lineRule="auto"/>
        <w:ind w:left="1440" w:right="1134"/>
        <w:jc w:val="both"/>
        <w:rPr>
          <w:b/>
          <w:bCs/>
          <w:i/>
          <w:iCs/>
          <w:rtl/>
        </w:rPr>
      </w:pPr>
      <w:r w:rsidRPr="00C64633">
        <w:rPr>
          <w:b/>
          <w:bCs/>
          <w:i/>
          <w:iCs/>
          <w:rtl/>
        </w:rPr>
        <w:t xml:space="preserve">"בהמשך </w:t>
      </w:r>
      <w:r w:rsidR="00C12497" w:rsidRPr="00C64633">
        <w:rPr>
          <w:rFonts w:hint="cs"/>
          <w:b/>
          <w:bCs/>
          <w:i/>
          <w:iCs/>
          <w:rtl/>
        </w:rPr>
        <w:t>האיש</w:t>
      </w:r>
      <w:r w:rsidRPr="00C64633">
        <w:rPr>
          <w:b/>
          <w:bCs/>
          <w:i/>
          <w:iCs/>
          <w:rtl/>
        </w:rPr>
        <w:t xml:space="preserve"> אומר לי שיש לו סידור פנימי עם </w:t>
      </w:r>
      <w:r w:rsidR="00C12497" w:rsidRPr="00C64633">
        <w:rPr>
          <w:b/>
          <w:bCs/>
          <w:i/>
          <w:iCs/>
          <w:rtl/>
        </w:rPr>
        <w:t>האשה</w:t>
      </w:r>
      <w:r w:rsidRPr="00C64633">
        <w:rPr>
          <w:b/>
          <w:bCs/>
          <w:i/>
          <w:iCs/>
          <w:rtl/>
        </w:rPr>
        <w:t xml:space="preserve"> </w:t>
      </w:r>
    </w:p>
    <w:p w:rsidR="000C4456" w:rsidRPr="00C64633" w:rsidRDefault="000C4456" w:rsidP="000C4456">
      <w:pPr>
        <w:spacing w:line="360" w:lineRule="auto"/>
        <w:ind w:left="1440" w:right="1134"/>
        <w:jc w:val="both"/>
        <w:rPr>
          <w:rFonts w:ascii="Arial" w:hAnsi="Arial"/>
          <w:i/>
          <w:iCs/>
          <w:noProof w:val="0"/>
          <w:rtl/>
        </w:rPr>
      </w:pPr>
      <w:r w:rsidRPr="00C64633">
        <w:rPr>
          <w:b/>
          <w:bCs/>
          <w:i/>
          <w:iCs/>
          <w:rtl/>
        </w:rPr>
        <w:t xml:space="preserve"> והוא רוצה בעתיד לשתף אותה בדירה הזו ב</w:t>
      </w:r>
      <w:r w:rsidR="00C12497" w:rsidRPr="00C64633">
        <w:rPr>
          <w:b/>
          <w:bCs/>
          <w:i/>
          <w:iCs/>
          <w:rtl/>
        </w:rPr>
        <w:t>ג'</w:t>
      </w:r>
      <w:r w:rsidRPr="00C64633">
        <w:rPr>
          <w:b/>
          <w:bCs/>
          <w:i/>
          <w:iCs/>
          <w:rtl/>
        </w:rPr>
        <w:t>.</w:t>
      </w:r>
      <w:r w:rsidRPr="00C64633">
        <w:rPr>
          <w:rFonts w:ascii="Arial" w:hAnsi="Arial"/>
          <w:b/>
          <w:bCs/>
          <w:i/>
          <w:iCs/>
          <w:noProof w:val="0"/>
          <w:rtl/>
        </w:rPr>
        <w:t xml:space="preserve">"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9359DF">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עו"ד </w:t>
      </w:r>
      <w:r w:rsidR="00C12497" w:rsidRPr="00C64633">
        <w:rPr>
          <w:rFonts w:ascii="Arial" w:hAnsi="Arial"/>
          <w:noProof w:val="0"/>
        </w:rPr>
        <w:t>X</w:t>
      </w:r>
      <w:r w:rsidRPr="00C64633">
        <w:rPr>
          <w:rFonts w:ascii="Arial" w:hAnsi="Arial"/>
          <w:noProof w:val="0"/>
          <w:rtl/>
        </w:rPr>
        <w:t xml:space="preserve">  הודה כי הבין מהצדדים שאותה תוספת להסכם היא עניין זמני לצורך הדיווח לרשויות המס בלבד ובדעת הצדדים לשנותו וזו עדותו (עמ' 24 שורות 6-8 לפרוטוקול</w:t>
      </w:r>
      <w:r w:rsidR="009359DF" w:rsidRPr="00C64633">
        <w:rPr>
          <w:rFonts w:ascii="Arial" w:hAnsi="Arial" w:hint="cs"/>
          <w:noProof w:val="0"/>
          <w:rtl/>
        </w:rPr>
        <w:t>)</w:t>
      </w:r>
      <w:r w:rsidRPr="00C64633">
        <w:rPr>
          <w:rFonts w:ascii="Arial" w:hAnsi="Arial"/>
          <w:noProof w:val="0"/>
          <w:rtl/>
        </w:rPr>
        <w:t>:</w:t>
      </w:r>
    </w:p>
    <w:p w:rsidR="000C4456" w:rsidRPr="00C64633" w:rsidRDefault="000C4456" w:rsidP="000C4456">
      <w:pPr>
        <w:spacing w:line="360" w:lineRule="auto"/>
        <w:jc w:val="both"/>
        <w:rPr>
          <w:rFonts w:ascii="Arial" w:hAnsi="Arial"/>
          <w:noProof w:val="0"/>
          <w:rtl/>
        </w:rPr>
      </w:pPr>
    </w:p>
    <w:p w:rsidR="000C4456" w:rsidRPr="00C64633" w:rsidRDefault="000C4456" w:rsidP="000C4456">
      <w:pPr>
        <w:spacing w:line="360" w:lineRule="auto"/>
        <w:ind w:left="720" w:right="709"/>
        <w:jc w:val="both"/>
        <w:rPr>
          <w:i/>
          <w:iCs/>
          <w:noProof w:val="0"/>
          <w:rtl/>
        </w:rPr>
      </w:pPr>
      <w:r w:rsidRPr="00C64633">
        <w:rPr>
          <w:i/>
          <w:iCs/>
          <w:rtl/>
        </w:rPr>
        <w:t>ש.</w:t>
      </w:r>
      <w:r w:rsidRPr="00C64633">
        <w:rPr>
          <w:i/>
          <w:iCs/>
          <w:rtl/>
        </w:rPr>
        <w:tab/>
        <w:t>כלומר מה ידעת שהם הולכים לעשות בינם לבין עצמם?</w:t>
      </w:r>
    </w:p>
    <w:p w:rsidR="000C4456" w:rsidRPr="00C64633" w:rsidRDefault="000C4456" w:rsidP="000C4456">
      <w:pPr>
        <w:spacing w:line="360" w:lineRule="auto"/>
        <w:ind w:left="1440" w:right="709" w:hanging="720"/>
        <w:jc w:val="both"/>
        <w:rPr>
          <w:b/>
          <w:bCs/>
          <w:i/>
          <w:iCs/>
          <w:rtl/>
        </w:rPr>
      </w:pPr>
      <w:r w:rsidRPr="00C64633">
        <w:rPr>
          <w:b/>
          <w:bCs/>
          <w:i/>
          <w:iCs/>
          <w:rtl/>
        </w:rPr>
        <w:t>ת.</w:t>
      </w:r>
      <w:r w:rsidRPr="00C64633">
        <w:rPr>
          <w:b/>
          <w:bCs/>
          <w:i/>
          <w:iCs/>
          <w:rtl/>
        </w:rPr>
        <w:tab/>
        <w:t xml:space="preserve">בשלב הזה, אחרי שיחות לא מוקלטות, אני כבר יודע והם משתפים אותי בפתקים שהם רוצים לעשות ביניהם ואני אומר להם שילכו לעו"ד לענייני משפחה. </w:t>
      </w:r>
    </w:p>
    <w:p w:rsidR="000C4456" w:rsidRPr="00C64633" w:rsidRDefault="000C4456" w:rsidP="000C4456">
      <w:pPr>
        <w:spacing w:line="360" w:lineRule="auto"/>
        <w:jc w:val="both"/>
        <w:rPr>
          <w:rFonts w:ascii="Arial" w:hAnsi="Arial"/>
          <w:noProof w:val="0"/>
        </w:rPr>
      </w:pPr>
    </w:p>
    <w:p w:rsidR="000C4456" w:rsidRPr="00C64633" w:rsidRDefault="000C4456" w:rsidP="000C4456">
      <w:pPr>
        <w:spacing w:line="360" w:lineRule="auto"/>
        <w:ind w:firstLine="720"/>
        <w:jc w:val="both"/>
        <w:rPr>
          <w:rFonts w:ascii="Arial" w:hAnsi="Arial"/>
          <w:noProof w:val="0"/>
          <w:rtl/>
        </w:rPr>
      </w:pPr>
      <w:r w:rsidRPr="00C64633">
        <w:rPr>
          <w:rFonts w:ascii="Arial" w:hAnsi="Arial"/>
          <w:noProof w:val="0"/>
          <w:rtl/>
        </w:rPr>
        <w:t>וכן בעמ' 22 שורות 1-6 לפרוטוקול:</w:t>
      </w:r>
    </w:p>
    <w:p w:rsidR="000C4456" w:rsidRPr="00C64633" w:rsidRDefault="000C4456" w:rsidP="000C4456">
      <w:pPr>
        <w:spacing w:line="360" w:lineRule="auto"/>
        <w:jc w:val="both"/>
        <w:rPr>
          <w:rFonts w:ascii="Arial" w:hAnsi="Arial"/>
          <w:noProof w:val="0"/>
          <w:rtl/>
        </w:rPr>
      </w:pPr>
    </w:p>
    <w:p w:rsidR="000C4456" w:rsidRPr="00C64633" w:rsidRDefault="000C4456" w:rsidP="008F5F6D">
      <w:pPr>
        <w:spacing w:line="360" w:lineRule="auto"/>
        <w:ind w:left="1440" w:right="851"/>
        <w:jc w:val="both"/>
        <w:rPr>
          <w:i/>
          <w:iCs/>
          <w:rtl/>
        </w:rPr>
      </w:pPr>
      <w:r w:rsidRPr="00C64633">
        <w:rPr>
          <w:b/>
          <w:bCs/>
          <w:i/>
          <w:iCs/>
          <w:rtl/>
        </w:rPr>
        <w:t>"</w:t>
      </w:r>
      <w:r w:rsidR="00C12497" w:rsidRPr="00C64633">
        <w:rPr>
          <w:b/>
          <w:bCs/>
          <w:i/>
          <w:iCs/>
          <w:rtl/>
        </w:rPr>
        <w:t>האשה</w:t>
      </w:r>
      <w:r w:rsidRPr="00C64633">
        <w:rPr>
          <w:b/>
          <w:bCs/>
          <w:i/>
          <w:iCs/>
          <w:rtl/>
        </w:rPr>
        <w:t xml:space="preserve"> שיתפה בדאגות שלה לגבי חיי הנישואין, מה יקרה אם יתגרשו, מה יהיה עם הדירה הזו. בסופו של דבר אמרתי שהתוספת להסכם הממון אפשר בעתיד לתקן או לבטל או למ</w:t>
      </w:r>
      <w:r w:rsidR="00554A8E" w:rsidRPr="00C64633">
        <w:rPr>
          <w:b/>
          <w:bCs/>
          <w:i/>
          <w:iCs/>
          <w:rtl/>
        </w:rPr>
        <w:t>כור הדירה ולהתחלק בה, אפשר ש</w:t>
      </w:r>
      <w:r w:rsidR="008F5F6D" w:rsidRPr="00C64633">
        <w:rPr>
          <w:rFonts w:hint="cs"/>
          <w:b/>
          <w:bCs/>
          <w:i/>
          <w:iCs/>
          <w:rtl/>
        </w:rPr>
        <w:t>בעלה</w:t>
      </w:r>
      <w:r w:rsidRPr="00C64633">
        <w:rPr>
          <w:b/>
          <w:bCs/>
          <w:i/>
          <w:iCs/>
          <w:rtl/>
        </w:rPr>
        <w:t xml:space="preserve"> ייתן לה מחצית במתנה. אמרתי את זה ל</w:t>
      </w:r>
      <w:r w:rsidR="00C12497" w:rsidRPr="00C64633">
        <w:rPr>
          <w:b/>
          <w:bCs/>
          <w:i/>
          <w:iCs/>
          <w:rtl/>
        </w:rPr>
        <w:t>אשה</w:t>
      </w:r>
      <w:r w:rsidR="00554A8E" w:rsidRPr="00C64633">
        <w:rPr>
          <w:b/>
          <w:bCs/>
          <w:i/>
          <w:iCs/>
          <w:rtl/>
        </w:rPr>
        <w:t>. גם ל</w:t>
      </w:r>
      <w:r w:rsidR="008F5F6D" w:rsidRPr="00C64633">
        <w:rPr>
          <w:rFonts w:hint="cs"/>
          <w:b/>
          <w:bCs/>
          <w:i/>
          <w:iCs/>
          <w:rtl/>
        </w:rPr>
        <w:t>בעל,</w:t>
      </w:r>
      <w:r w:rsidRPr="00C64633">
        <w:rPr>
          <w:b/>
          <w:bCs/>
          <w:i/>
          <w:iCs/>
          <w:rtl/>
        </w:rPr>
        <w:t xml:space="preserve"> אמרתי, הסברתי גם לו.</w:t>
      </w:r>
    </w:p>
    <w:p w:rsidR="000C4456" w:rsidRPr="00C64633" w:rsidRDefault="000C4456" w:rsidP="000C4456">
      <w:pPr>
        <w:spacing w:line="360" w:lineRule="auto"/>
        <w:ind w:left="1440" w:right="851"/>
        <w:jc w:val="both"/>
        <w:rPr>
          <w:b/>
          <w:bCs/>
          <w:i/>
          <w:iCs/>
          <w:noProof w:val="0"/>
          <w:rtl/>
        </w:rPr>
      </w:pPr>
      <w:r w:rsidRPr="00C64633">
        <w:rPr>
          <w:i/>
          <w:iCs/>
          <w:rtl/>
        </w:rPr>
        <w:t xml:space="preserve"> </w:t>
      </w:r>
      <w:r w:rsidRPr="00C64633">
        <w:rPr>
          <w:b/>
          <w:bCs/>
          <w:i/>
          <w:iCs/>
          <w:rtl/>
        </w:rPr>
        <w:t>אמרתי להם שעושים פעולה כדי שתתאפשר להם היכולת לרכוש הווילה המשותפת ו</w:t>
      </w:r>
      <w:r w:rsidR="00C12497" w:rsidRPr="00C64633">
        <w:rPr>
          <w:b/>
          <w:bCs/>
          <w:i/>
          <w:iCs/>
          <w:rtl/>
        </w:rPr>
        <w:t>האשה</w:t>
      </w:r>
      <w:r w:rsidRPr="00C64633">
        <w:rPr>
          <w:b/>
          <w:bCs/>
          <w:i/>
          <w:iCs/>
          <w:rtl/>
        </w:rPr>
        <w:t xml:space="preserve"> לא תשלם מס. בסוף חתמנו על התוספת להסכם הממון, שהוגשה לביהמ"ש וגם לרשות המסים והתקבל האישור המיוחל והפטור." </w:t>
      </w:r>
    </w:p>
    <w:p w:rsidR="000C4456" w:rsidRPr="00C64633" w:rsidRDefault="000C4456" w:rsidP="000C4456">
      <w:pPr>
        <w:spacing w:line="360" w:lineRule="auto"/>
        <w:jc w:val="both"/>
        <w:rPr>
          <w:rFonts w:ascii="Arial" w:hAnsi="Arial"/>
          <w:noProof w:val="0"/>
          <w:rtl/>
        </w:rPr>
      </w:pPr>
    </w:p>
    <w:p w:rsidR="000C4456" w:rsidRPr="00C64633" w:rsidRDefault="000C4456" w:rsidP="00C12497">
      <w:pPr>
        <w:pStyle w:val="ad"/>
        <w:numPr>
          <w:ilvl w:val="0"/>
          <w:numId w:val="1"/>
        </w:numPr>
        <w:spacing w:line="360" w:lineRule="auto"/>
        <w:ind w:hanging="777"/>
        <w:jc w:val="both"/>
      </w:pPr>
      <w:r w:rsidRPr="00C64633">
        <w:rPr>
          <w:rFonts w:ascii="Arial" w:hAnsi="Arial"/>
          <w:noProof w:val="0"/>
          <w:rtl/>
        </w:rPr>
        <w:lastRenderedPageBreak/>
        <w:t>נראה</w:t>
      </w:r>
      <w:r w:rsidR="00C12497" w:rsidRPr="00C64633">
        <w:rPr>
          <w:rFonts w:ascii="Arial" w:hAnsi="Arial"/>
          <w:noProof w:val="0"/>
          <w:rtl/>
        </w:rPr>
        <w:t xml:space="preserve"> כי שהייעוץ שניתן לתובעת הביאה </w:t>
      </w:r>
      <w:r w:rsidRPr="00C64633">
        <w:rPr>
          <w:rFonts w:ascii="Arial" w:hAnsi="Arial"/>
          <w:noProof w:val="0"/>
          <w:rtl/>
        </w:rPr>
        <w:t>לחשוב ש</w:t>
      </w:r>
      <w:r w:rsidR="00C12497" w:rsidRPr="00C64633">
        <w:rPr>
          <w:rFonts w:ascii="Arial" w:hAnsi="Arial" w:hint="cs"/>
          <w:noProof w:val="0"/>
          <w:rtl/>
        </w:rPr>
        <w:t xml:space="preserve">זכויותיה </w:t>
      </w:r>
      <w:r w:rsidRPr="00C64633">
        <w:rPr>
          <w:rFonts w:ascii="Arial" w:hAnsi="Arial"/>
          <w:noProof w:val="0"/>
          <w:rtl/>
        </w:rPr>
        <w:t>אינ</w:t>
      </w:r>
      <w:r w:rsidR="00C12497" w:rsidRPr="00C64633">
        <w:rPr>
          <w:rFonts w:ascii="Arial" w:hAnsi="Arial" w:hint="cs"/>
          <w:noProof w:val="0"/>
          <w:rtl/>
        </w:rPr>
        <w:t>ן</w:t>
      </w:r>
      <w:r w:rsidRPr="00C64633">
        <w:rPr>
          <w:rFonts w:ascii="Arial" w:hAnsi="Arial"/>
          <w:noProof w:val="0"/>
          <w:rtl/>
        </w:rPr>
        <w:t xml:space="preserve"> בסכנה. מתוך עדותו של עו"ד </w:t>
      </w:r>
      <w:r w:rsidR="00C12497" w:rsidRPr="00C64633">
        <w:rPr>
          <w:rFonts w:ascii="Arial" w:hAnsi="Arial"/>
          <w:noProof w:val="0"/>
        </w:rPr>
        <w:t>X</w:t>
      </w:r>
      <w:r w:rsidRPr="00C64633">
        <w:rPr>
          <w:rFonts w:ascii="Arial" w:hAnsi="Arial"/>
          <w:noProof w:val="0"/>
          <w:rtl/>
        </w:rPr>
        <w:t xml:space="preserve">  הבינה והיה והצדדים י</w:t>
      </w:r>
      <w:r w:rsidR="00C12497" w:rsidRPr="00C64633">
        <w:rPr>
          <w:rFonts w:ascii="Arial" w:hAnsi="Arial" w:hint="cs"/>
          <w:noProof w:val="0"/>
          <w:rtl/>
        </w:rPr>
        <w:t>י</w:t>
      </w:r>
      <w:r w:rsidRPr="00C64633">
        <w:rPr>
          <w:rFonts w:ascii="Arial" w:hAnsi="Arial"/>
          <w:noProof w:val="0"/>
          <w:rtl/>
        </w:rPr>
        <w:t xml:space="preserve">פרדו  תקבל מחצית, כפי שהעיד עו"ד </w:t>
      </w:r>
      <w:r w:rsidR="00C12497" w:rsidRPr="00C64633">
        <w:rPr>
          <w:rFonts w:ascii="Arial" w:hAnsi="Arial"/>
          <w:noProof w:val="0"/>
        </w:rPr>
        <w:t>X</w:t>
      </w:r>
      <w:r w:rsidRPr="00C64633">
        <w:rPr>
          <w:rFonts w:ascii="Arial" w:hAnsi="Arial"/>
          <w:noProof w:val="0"/>
          <w:rtl/>
        </w:rPr>
        <w:t xml:space="preserve"> </w:t>
      </w:r>
      <w:r w:rsidRPr="00C64633">
        <w:rPr>
          <w:rtl/>
        </w:rPr>
        <w:t>(בעמ' 24 ש' 16 - עמ' 25 ש' 5):</w:t>
      </w:r>
    </w:p>
    <w:p w:rsidR="000C4456" w:rsidRPr="00C64633" w:rsidRDefault="000C4456" w:rsidP="000C4456">
      <w:pPr>
        <w:spacing w:line="360" w:lineRule="auto"/>
        <w:ind w:left="1440" w:right="851" w:hanging="720"/>
        <w:jc w:val="both"/>
        <w:rPr>
          <w:i/>
          <w:iCs/>
          <w:rtl/>
        </w:rPr>
      </w:pPr>
    </w:p>
    <w:p w:rsidR="000C4456" w:rsidRPr="00C64633" w:rsidRDefault="000C4456" w:rsidP="000C4456">
      <w:pPr>
        <w:spacing w:line="360" w:lineRule="auto"/>
        <w:ind w:left="1440" w:right="851" w:hanging="720"/>
        <w:jc w:val="both"/>
        <w:rPr>
          <w:i/>
          <w:iCs/>
          <w:rtl/>
        </w:rPr>
      </w:pPr>
      <w:r w:rsidRPr="00C64633">
        <w:rPr>
          <w:i/>
          <w:iCs/>
          <w:rtl/>
        </w:rPr>
        <w:t>"ש.</w:t>
      </w:r>
      <w:r w:rsidRPr="00C64633">
        <w:rPr>
          <w:i/>
          <w:iCs/>
          <w:rtl/>
        </w:rPr>
        <w:tab/>
        <w:t>יושבת אצלך ילדה בת 25, בוכה ואתה מרגיע אותה בזה שאתה אומר לה אתם מדווחים לרשויות המס מה שאתם מדווחים וביהמ"ש, שופט יכול להחליט שאתם חצי חצי בדירה ותשלמו קנסות בעתיד, נכון?</w:t>
      </w:r>
    </w:p>
    <w:p w:rsidR="000C4456" w:rsidRPr="00C64633" w:rsidRDefault="000C4456" w:rsidP="000C4456">
      <w:pPr>
        <w:spacing w:line="360" w:lineRule="auto"/>
        <w:ind w:left="1440" w:right="851" w:hanging="720"/>
        <w:jc w:val="both"/>
        <w:rPr>
          <w:b/>
          <w:bCs/>
          <w:i/>
          <w:iCs/>
          <w:rtl/>
        </w:rPr>
      </w:pPr>
      <w:r w:rsidRPr="00C64633">
        <w:rPr>
          <w:b/>
          <w:bCs/>
          <w:i/>
          <w:iCs/>
          <w:rtl/>
        </w:rPr>
        <w:t>ת.</w:t>
      </w:r>
      <w:r w:rsidRPr="00C64633">
        <w:rPr>
          <w:b/>
          <w:bCs/>
          <w:i/>
          <w:iCs/>
          <w:rtl/>
        </w:rPr>
        <w:tab/>
        <w:t xml:space="preserve">נכון. </w:t>
      </w:r>
    </w:p>
    <w:p w:rsidR="000C4456" w:rsidRPr="00C64633" w:rsidRDefault="000C4456" w:rsidP="000C4456">
      <w:pPr>
        <w:spacing w:line="360" w:lineRule="auto"/>
        <w:ind w:left="1440" w:right="851" w:hanging="720"/>
        <w:jc w:val="both"/>
        <w:rPr>
          <w:i/>
          <w:iCs/>
          <w:rtl/>
        </w:rPr>
      </w:pPr>
      <w:r w:rsidRPr="00C64633">
        <w:rPr>
          <w:i/>
          <w:iCs/>
          <w:rtl/>
        </w:rPr>
        <w:t>ש.</w:t>
      </w:r>
      <w:r w:rsidRPr="00C64633">
        <w:rPr>
          <w:i/>
          <w:iCs/>
          <w:rtl/>
        </w:rPr>
        <w:tab/>
        <w:t>כלומר כאשר היא חותמת ואתה כעו"ד מחתים אדם ומרגיע אותה שהדירה שלה חצי חצי?</w:t>
      </w:r>
    </w:p>
    <w:p w:rsidR="000C4456" w:rsidRPr="00C64633" w:rsidRDefault="000C4456" w:rsidP="000C4456">
      <w:pPr>
        <w:spacing w:line="360" w:lineRule="auto"/>
        <w:ind w:left="1440" w:right="851" w:hanging="720"/>
        <w:jc w:val="both"/>
        <w:rPr>
          <w:b/>
          <w:bCs/>
          <w:i/>
          <w:iCs/>
          <w:rtl/>
        </w:rPr>
      </w:pPr>
      <w:r w:rsidRPr="00C64633">
        <w:rPr>
          <w:b/>
          <w:bCs/>
          <w:i/>
          <w:iCs/>
          <w:rtl/>
        </w:rPr>
        <w:t>ת.</w:t>
      </w:r>
      <w:r w:rsidRPr="00C64633">
        <w:rPr>
          <w:b/>
          <w:bCs/>
          <w:i/>
          <w:iCs/>
          <w:rtl/>
        </w:rPr>
        <w:tab/>
        <w:t>זה לא היה כך. האירועים  האלה התרחשו  לפני החתימה ובמסגרת הניסיון שלה או שלהם לגרור אותי לתוך הסכסוך שלהם ולנסות כל אחד להוציא מה שטוב לו. עדיין אם הם עושים משהו ביניהם, אם הם שכרו שירותיי, כרגע הם רוצים פטור מס רכישה ואם הם עושים משהו ביניהם, אולי יגישו ביום מן הימים לביהמ"ש, יכול להיות שביהמ"ש יחליט שהחלוקה של הרכוש בין הצדדים תהיה שונה מזו שהוצהרה</w:t>
      </w:r>
      <w:r w:rsidRPr="00C64633">
        <w:rPr>
          <w:i/>
          <w:iCs/>
          <w:rtl/>
        </w:rPr>
        <w:t xml:space="preserve"> </w:t>
      </w:r>
      <w:r w:rsidRPr="00C64633">
        <w:rPr>
          <w:b/>
          <w:bCs/>
          <w:i/>
          <w:iCs/>
          <w:rtl/>
        </w:rPr>
        <w:t xml:space="preserve">לרשויות המס. שופט יכול להעביר פסק הדין שלו לרשויות המסים. </w:t>
      </w:r>
    </w:p>
    <w:p w:rsidR="000C4456" w:rsidRPr="00C64633" w:rsidRDefault="000C4456" w:rsidP="000C4456">
      <w:pPr>
        <w:spacing w:line="360" w:lineRule="auto"/>
        <w:ind w:left="1440" w:right="851" w:hanging="720"/>
        <w:jc w:val="both"/>
        <w:rPr>
          <w:i/>
          <w:iCs/>
          <w:rtl/>
        </w:rPr>
      </w:pPr>
      <w:r w:rsidRPr="00C64633">
        <w:rPr>
          <w:i/>
          <w:iCs/>
          <w:rtl/>
        </w:rPr>
        <w:t>ש.</w:t>
      </w:r>
      <w:r w:rsidRPr="00C64633">
        <w:rPr>
          <w:i/>
          <w:iCs/>
          <w:rtl/>
        </w:rPr>
        <w:tab/>
        <w:t>אז אתה מייעץ למעשה ל</w:t>
      </w:r>
      <w:r w:rsidR="00C12497" w:rsidRPr="00C64633">
        <w:rPr>
          <w:i/>
          <w:iCs/>
          <w:rtl/>
        </w:rPr>
        <w:t>האשה</w:t>
      </w:r>
      <w:r w:rsidRPr="00C64633">
        <w:rPr>
          <w:i/>
          <w:iCs/>
          <w:rtl/>
        </w:rPr>
        <w:t xml:space="preserve"> שאתה סוגר את העיניים שלך, שיחתמו אצלך על הסכם הממון על התיקון ויחתמו במקום אחר על תצהיר ...?</w:t>
      </w:r>
    </w:p>
    <w:p w:rsidR="000C4456" w:rsidRPr="00C64633" w:rsidRDefault="000C4456" w:rsidP="000C4456">
      <w:pPr>
        <w:spacing w:line="360" w:lineRule="auto"/>
        <w:ind w:left="1440" w:right="851" w:hanging="720"/>
        <w:jc w:val="both"/>
        <w:rPr>
          <w:b/>
          <w:bCs/>
          <w:i/>
          <w:iCs/>
          <w:rtl/>
        </w:rPr>
      </w:pPr>
      <w:r w:rsidRPr="00C64633">
        <w:rPr>
          <w:b/>
          <w:bCs/>
          <w:i/>
          <w:iCs/>
          <w:rtl/>
        </w:rPr>
        <w:t>ת.</w:t>
      </w:r>
      <w:r w:rsidRPr="00C64633">
        <w:rPr>
          <w:b/>
          <w:bCs/>
          <w:i/>
          <w:iCs/>
          <w:rtl/>
        </w:rPr>
        <w:tab/>
        <w:t xml:space="preserve">הנספח זה לא תצהיר. </w:t>
      </w:r>
    </w:p>
    <w:p w:rsidR="000C4456" w:rsidRPr="00C64633" w:rsidRDefault="000C4456" w:rsidP="00C12497">
      <w:pPr>
        <w:spacing w:line="360" w:lineRule="auto"/>
        <w:ind w:left="1440" w:right="851" w:hanging="720"/>
        <w:jc w:val="both"/>
        <w:rPr>
          <w:i/>
          <w:iCs/>
          <w:rtl/>
        </w:rPr>
      </w:pPr>
      <w:r w:rsidRPr="00C64633">
        <w:rPr>
          <w:i/>
          <w:iCs/>
          <w:rtl/>
        </w:rPr>
        <w:t>ש.</w:t>
      </w:r>
      <w:r w:rsidRPr="00C64633">
        <w:rPr>
          <w:i/>
          <w:iCs/>
          <w:rtl/>
        </w:rPr>
        <w:tab/>
        <w:t>על מסמך לא תצהיר ואתה אמרת לה שהם חותמים אצלך על התיקון של הסכם הממון, אתה עוצם עיניים ויחתמו במקום אחר על מסמך נוסף שסותר על מה שנחתם בהסכם הממון אבל היא אוחזת במסמך שמבטיח לה חצי חצי, זה נכון?</w:t>
      </w:r>
    </w:p>
    <w:p w:rsidR="000C4456" w:rsidRPr="00C64633" w:rsidRDefault="000C4456" w:rsidP="000C4456">
      <w:pPr>
        <w:spacing w:line="360" w:lineRule="auto"/>
        <w:ind w:left="1440" w:right="851" w:hanging="720"/>
        <w:jc w:val="both"/>
        <w:rPr>
          <w:b/>
          <w:bCs/>
          <w:i/>
          <w:iCs/>
          <w:rtl/>
        </w:rPr>
      </w:pPr>
      <w:r w:rsidRPr="00C64633">
        <w:rPr>
          <w:b/>
          <w:bCs/>
          <w:i/>
          <w:iCs/>
          <w:rtl/>
        </w:rPr>
        <w:t>ת.</w:t>
      </w:r>
      <w:r w:rsidRPr="00C64633">
        <w:rPr>
          <w:b/>
          <w:bCs/>
          <w:i/>
          <w:iCs/>
          <w:rtl/>
        </w:rPr>
        <w:tab/>
        <w:t>לא אמרתי את זה ככה אלא אמרתי שיתייעצו עם עו"ד לענייני משפחה."</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בחקירתו החוזרת של עורך הדין, ניכר היה כי חש בחוסר נוחות כאשר נשאל לגבי הנספח והסכם ואפשר כי הוא עצמו הכין את הנספח, כפי שמשקף הפרוטוקול (עמ' 27 ש' 24-18)</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spacing w:line="360" w:lineRule="auto"/>
        <w:ind w:left="1440" w:right="851" w:hanging="720"/>
        <w:jc w:val="both"/>
        <w:rPr>
          <w:i/>
          <w:iCs/>
          <w:rtl/>
        </w:rPr>
      </w:pPr>
      <w:r w:rsidRPr="00C64633">
        <w:rPr>
          <w:i/>
          <w:iCs/>
          <w:rtl/>
        </w:rPr>
        <w:t>"ש.</w:t>
      </w:r>
      <w:r w:rsidRPr="00C64633">
        <w:rPr>
          <w:i/>
          <w:iCs/>
          <w:rtl/>
        </w:rPr>
        <w:tab/>
        <w:t xml:space="preserve">אתה אומר לה בעמ' 26 לכתב התביעה, שורה 13, אתה אומר לה "תצהיר שהוא חתם", שתשים את התצהיר בצד. כלומר אני אומר לך שאתה ייעצת לה לעשות את התצהיר ולשים בצד ואני אומר לך שאתה עשית </w:t>
      </w:r>
      <w:r w:rsidRPr="00C64633">
        <w:rPr>
          <w:i/>
          <w:iCs/>
          <w:rtl/>
        </w:rPr>
        <w:lastRenderedPageBreak/>
        <w:t>את הנספח הסותר מאחר שאתה חבר שלהם ואתה עו"ד שלהם ואתה גם ייעצת את הדבר הזה והכנת את זה ואתה החתמת אותם על זה. מה יש לך לומר?</w:t>
      </w:r>
    </w:p>
    <w:p w:rsidR="000C4456" w:rsidRPr="00C64633" w:rsidRDefault="000C4456" w:rsidP="000C4456">
      <w:pPr>
        <w:spacing w:line="360" w:lineRule="auto"/>
        <w:ind w:left="1440" w:right="851" w:hanging="720"/>
        <w:jc w:val="both"/>
        <w:rPr>
          <w:i/>
          <w:iCs/>
          <w:rtl/>
        </w:rPr>
      </w:pPr>
      <w:r w:rsidRPr="00C64633">
        <w:rPr>
          <w:i/>
          <w:iCs/>
          <w:rtl/>
        </w:rPr>
        <w:t>ת.</w:t>
      </w:r>
      <w:r w:rsidRPr="00C64633">
        <w:rPr>
          <w:i/>
          <w:iCs/>
          <w:rtl/>
        </w:rPr>
        <w:tab/>
      </w:r>
      <w:r w:rsidRPr="00C64633">
        <w:rPr>
          <w:b/>
          <w:bCs/>
          <w:i/>
          <w:iCs/>
          <w:rtl/>
        </w:rPr>
        <w:t>מה שכתוב בהקלטה אמרתי, אני לא מתכחש לזה. אבל הייתה שיחה קודמת. את המסמך הם הכינו (מסית מבטו הצידה). אני לא מכין את הנספחים האלה.</w:t>
      </w:r>
      <w:r w:rsidRPr="00C64633">
        <w:rPr>
          <w:i/>
          <w:iCs/>
          <w:rtl/>
        </w:rPr>
        <w:t xml:space="preserve">" </w:t>
      </w:r>
    </w:p>
    <w:p w:rsidR="000C4456" w:rsidRPr="00C64633" w:rsidRDefault="000C4456" w:rsidP="000C4456">
      <w:pPr>
        <w:spacing w:line="360" w:lineRule="auto"/>
        <w:ind w:left="1440" w:right="851" w:hanging="720"/>
        <w:jc w:val="both"/>
        <w:rPr>
          <w:i/>
          <w:iCs/>
          <w:rtl/>
        </w:rPr>
      </w:pPr>
    </w:p>
    <w:p w:rsidR="000C4456" w:rsidRPr="00C64633" w:rsidRDefault="000C4456" w:rsidP="009359DF">
      <w:pPr>
        <w:pStyle w:val="ad"/>
        <w:spacing w:line="360" w:lineRule="auto"/>
        <w:jc w:val="both"/>
        <w:rPr>
          <w:rFonts w:ascii="Arial" w:hAnsi="Arial"/>
          <w:noProof w:val="0"/>
          <w:rtl/>
        </w:rPr>
      </w:pPr>
      <w:r w:rsidRPr="00C64633">
        <w:rPr>
          <w:rFonts w:ascii="Arial" w:hAnsi="Arial"/>
          <w:noProof w:val="0"/>
          <w:rtl/>
        </w:rPr>
        <w:t>אפשר כי עורך ה</w:t>
      </w:r>
      <w:r w:rsidR="009359DF" w:rsidRPr="00C64633">
        <w:rPr>
          <w:rFonts w:ascii="Arial" w:hAnsi="Arial"/>
          <w:noProof w:val="0"/>
          <w:rtl/>
        </w:rPr>
        <w:t>דין הסית מבטו הצידה מפני שחש חו</w:t>
      </w:r>
      <w:r w:rsidR="009359DF" w:rsidRPr="00C64633">
        <w:rPr>
          <w:rFonts w:ascii="Arial" w:hAnsi="Arial" w:hint="cs"/>
          <w:noProof w:val="0"/>
          <w:rtl/>
        </w:rPr>
        <w:t>ס</w:t>
      </w:r>
      <w:r w:rsidR="009359DF" w:rsidRPr="00C64633">
        <w:rPr>
          <w:rFonts w:ascii="Arial" w:hAnsi="Arial"/>
          <w:noProof w:val="0"/>
          <w:rtl/>
        </w:rPr>
        <w:t>ר נו</w:t>
      </w:r>
      <w:r w:rsidR="009359DF" w:rsidRPr="00C64633">
        <w:rPr>
          <w:rFonts w:ascii="Arial" w:hAnsi="Arial" w:hint="cs"/>
          <w:noProof w:val="0"/>
          <w:rtl/>
        </w:rPr>
        <w:t>ח</w:t>
      </w:r>
      <w:r w:rsidRPr="00C64633">
        <w:rPr>
          <w:rFonts w:ascii="Arial" w:hAnsi="Arial"/>
          <w:noProof w:val="0"/>
          <w:rtl/>
        </w:rPr>
        <w:t xml:space="preserve">ות בשל כך שהיה מעורב בעריכת אותו נספח לתוספת להסכם. </w:t>
      </w:r>
    </w:p>
    <w:p w:rsidR="000C4456" w:rsidRPr="00C64633" w:rsidRDefault="000C4456" w:rsidP="000C4456">
      <w:pPr>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 xml:space="preserve">שלישית, עיון בעדויות מלמד כי האשה היתה נתונה בלחץ רגשי </w:t>
      </w:r>
      <w:r w:rsidRPr="00C64633">
        <w:rPr>
          <w:rFonts w:ascii="Arial" w:hAnsi="Arial"/>
          <w:noProof w:val="0"/>
          <w:rtl/>
        </w:rPr>
        <w:t xml:space="preserve">על רקע המשבר הזוגי בו היו נתונים הצדדים ועל רקע רצונה להפיס דעתו של האיש בכל מחיר, לרבות חתימה על התוספת להסכם. דברים אלה עולים מהאמור בתמלול השיחה בין הצדדים שהגיש האיש ביום 24/4/23 בו האיש מתייחס למשבר הזוגי ובמענה לכך אומרת לו האשה: </w:t>
      </w:r>
    </w:p>
    <w:p w:rsidR="000C4456" w:rsidRPr="00C64633" w:rsidRDefault="000C4456" w:rsidP="000C4456">
      <w:pPr>
        <w:spacing w:line="360" w:lineRule="auto"/>
        <w:ind w:left="2160" w:right="709" w:hanging="720"/>
        <w:jc w:val="both"/>
        <w:rPr>
          <w:i/>
          <w:iCs/>
          <w:rtl/>
        </w:rPr>
      </w:pPr>
    </w:p>
    <w:p w:rsidR="000C4456" w:rsidRPr="00C64633" w:rsidRDefault="000C4456" w:rsidP="000C4456">
      <w:pPr>
        <w:spacing w:line="360" w:lineRule="auto"/>
        <w:ind w:left="2160" w:right="709" w:hanging="720"/>
        <w:jc w:val="both"/>
        <w:rPr>
          <w:i/>
          <w:iCs/>
          <w:rtl/>
        </w:rPr>
      </w:pPr>
      <w:r w:rsidRPr="00C64633">
        <w:rPr>
          <w:i/>
          <w:iCs/>
          <w:rtl/>
        </w:rPr>
        <w:t>"בוא, אני, מה שאתה רוצה, אני אחתום לך על חוזה עכשיו"</w:t>
      </w:r>
    </w:p>
    <w:p w:rsidR="000C4456" w:rsidRPr="00C64633" w:rsidRDefault="000C4456" w:rsidP="000C4456">
      <w:pPr>
        <w:spacing w:line="360" w:lineRule="auto"/>
        <w:jc w:val="both"/>
        <w:rPr>
          <w:rFonts w:ascii="Arial" w:hAnsi="Arial"/>
          <w:noProof w:val="0"/>
          <w:rtl/>
        </w:rPr>
      </w:pPr>
    </w:p>
    <w:p w:rsidR="000C4456" w:rsidRPr="00C64633" w:rsidRDefault="000C4456" w:rsidP="009359DF">
      <w:pPr>
        <w:pStyle w:val="ad"/>
        <w:spacing w:line="360" w:lineRule="auto"/>
        <w:jc w:val="both"/>
        <w:rPr>
          <w:rFonts w:ascii="Arial" w:hAnsi="Arial"/>
          <w:noProof w:val="0"/>
          <w:rtl/>
        </w:rPr>
      </w:pPr>
      <w:r w:rsidRPr="00C64633">
        <w:rPr>
          <w:rFonts w:ascii="Arial" w:hAnsi="Arial"/>
          <w:noProof w:val="0"/>
          <w:rtl/>
        </w:rPr>
        <w:t>דברים אלה מלמדים על כך</w:t>
      </w:r>
      <w:r w:rsidR="009359DF" w:rsidRPr="00C64633">
        <w:rPr>
          <w:rFonts w:ascii="Arial" w:hAnsi="Arial"/>
          <w:noProof w:val="0"/>
          <w:rtl/>
        </w:rPr>
        <w:t xml:space="preserve"> שחתמה על התוספת להסכם על מנת ל</w:t>
      </w:r>
      <w:r w:rsidRPr="00C64633">
        <w:rPr>
          <w:rFonts w:ascii="Arial" w:hAnsi="Arial"/>
          <w:noProof w:val="0"/>
          <w:rtl/>
        </w:rPr>
        <w:t>פ</w:t>
      </w:r>
      <w:r w:rsidR="009359DF" w:rsidRPr="00C64633">
        <w:rPr>
          <w:rFonts w:ascii="Arial" w:hAnsi="Arial" w:hint="cs"/>
          <w:noProof w:val="0"/>
          <w:rtl/>
        </w:rPr>
        <w:t>י</w:t>
      </w:r>
      <w:r w:rsidRPr="00C64633">
        <w:rPr>
          <w:rFonts w:ascii="Arial" w:hAnsi="Arial"/>
          <w:noProof w:val="0"/>
          <w:rtl/>
        </w:rPr>
        <w:t xml:space="preserve">יס </w:t>
      </w:r>
      <w:r w:rsidR="009359DF" w:rsidRPr="00C64633">
        <w:rPr>
          <w:rFonts w:ascii="Arial" w:hAnsi="Arial" w:hint="cs"/>
          <w:noProof w:val="0"/>
          <w:rtl/>
        </w:rPr>
        <w:t xml:space="preserve">את </w:t>
      </w:r>
      <w:r w:rsidRPr="00C64633">
        <w:rPr>
          <w:rFonts w:ascii="Arial" w:hAnsi="Arial"/>
          <w:noProof w:val="0"/>
          <w:rtl/>
        </w:rPr>
        <w:t xml:space="preserve">האיש.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מצבה הרגשי ביחס לאיש משתקף גם מתוך עדותה (עמ' 33 ש' 13-8 לפרוטוקול):</w:t>
      </w:r>
    </w:p>
    <w:p w:rsidR="000C4456" w:rsidRPr="00C64633" w:rsidRDefault="000C4456" w:rsidP="000C4456">
      <w:pPr>
        <w:spacing w:line="360" w:lineRule="auto"/>
        <w:jc w:val="both"/>
        <w:rPr>
          <w:rFonts w:ascii="Arial" w:hAnsi="Arial"/>
          <w:noProof w:val="0"/>
          <w:rtl/>
        </w:rPr>
      </w:pPr>
    </w:p>
    <w:p w:rsidR="000C4456" w:rsidRPr="00C64633" w:rsidRDefault="000C4456" w:rsidP="000C4456">
      <w:pPr>
        <w:spacing w:line="360" w:lineRule="auto"/>
        <w:ind w:left="1440" w:right="709" w:hanging="720"/>
        <w:jc w:val="both"/>
        <w:rPr>
          <w:i/>
          <w:iCs/>
          <w:noProof w:val="0"/>
          <w:rtl/>
        </w:rPr>
      </w:pPr>
      <w:r w:rsidRPr="00C64633">
        <w:rPr>
          <w:i/>
          <w:iCs/>
          <w:rtl/>
        </w:rPr>
        <w:t>"ש.</w:t>
      </w:r>
      <w:r w:rsidRPr="00C64633">
        <w:rPr>
          <w:i/>
          <w:iCs/>
          <w:rtl/>
        </w:rPr>
        <w:tab/>
        <w:t>בתוספת להסכם הממון מיום 07.10.2019 בתאריך זה התייצבת בביהמ"ש והצהרת שהכל ברור לך בפני כב' השופטת אלפסי?</w:t>
      </w:r>
    </w:p>
    <w:p w:rsidR="000C4456" w:rsidRPr="00C64633" w:rsidRDefault="000C4456" w:rsidP="000C4456">
      <w:pPr>
        <w:spacing w:line="360" w:lineRule="auto"/>
        <w:ind w:left="1440" w:right="709" w:hanging="720"/>
        <w:jc w:val="both"/>
        <w:rPr>
          <w:b/>
          <w:bCs/>
          <w:i/>
          <w:iCs/>
          <w:rtl/>
        </w:rPr>
      </w:pPr>
      <w:r w:rsidRPr="00C64633">
        <w:rPr>
          <w:b/>
          <w:bCs/>
          <w:i/>
          <w:iCs/>
          <w:rtl/>
        </w:rPr>
        <w:t xml:space="preserve"> ת.</w:t>
      </w:r>
      <w:r w:rsidRPr="00C64633">
        <w:rPr>
          <w:b/>
          <w:bCs/>
          <w:i/>
          <w:iCs/>
          <w:rtl/>
        </w:rPr>
        <w:tab/>
        <w:t xml:space="preserve">נכון אבל אני ארצה להסביר. הגעתי לפה בידיעה שאני באה לחתום, לא ידעתי על מה אני חותמת ומה ההשלכות. ההגעה שלי לפה לחתום הייתה תחת אילוצים שהלקוח שלך דחף בי ודחק בי לבוא לחתום וכל זה בטענות שלו שאני אישה בוגדנית ואם אני רוצה את האמון שלו חזרה זה תלוי בחתימה שלי." </w:t>
      </w:r>
    </w:p>
    <w:p w:rsidR="000C4456" w:rsidRPr="00C64633" w:rsidRDefault="000C4456" w:rsidP="000C4456">
      <w:pPr>
        <w:spacing w:line="360" w:lineRule="auto"/>
        <w:jc w:val="both"/>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תחושת האמון שנתנה בעורך הדין אף היא משתקפת בעדותה (עמ' 34-33 לפרוטוקול):</w:t>
      </w:r>
    </w:p>
    <w:p w:rsidR="000C4456" w:rsidRPr="00C64633" w:rsidRDefault="000C4456" w:rsidP="000C4456">
      <w:pPr>
        <w:spacing w:line="360" w:lineRule="auto"/>
        <w:ind w:left="720"/>
        <w:jc w:val="both"/>
        <w:rPr>
          <w:rtl/>
        </w:rPr>
      </w:pPr>
    </w:p>
    <w:p w:rsidR="000C4456" w:rsidRPr="00C64633" w:rsidRDefault="000C4456" w:rsidP="000C4456">
      <w:pPr>
        <w:spacing w:line="360" w:lineRule="auto"/>
        <w:ind w:left="1440" w:right="709" w:hanging="720"/>
        <w:jc w:val="both"/>
        <w:rPr>
          <w:i/>
          <w:iCs/>
          <w:rtl/>
        </w:rPr>
      </w:pPr>
      <w:r w:rsidRPr="00C64633">
        <w:rPr>
          <w:i/>
          <w:iCs/>
          <w:rtl/>
        </w:rPr>
        <w:lastRenderedPageBreak/>
        <w:t>"ש.</w:t>
      </w:r>
      <w:r w:rsidRPr="00C64633">
        <w:rPr>
          <w:i/>
          <w:iCs/>
          <w:rtl/>
        </w:rPr>
        <w:tab/>
        <w:t>את אומרת שהמסמך שאת מציגה היום היה ברשותך גם במועד אישור ההסכם בביהמ"ש, כלומר כשהגעת לפה ביום 07.10.2019 לאשר התוספת להסכם הממון, הנספח הזה היה ברשותך?</w:t>
      </w:r>
    </w:p>
    <w:p w:rsidR="000C4456" w:rsidRPr="00C64633" w:rsidRDefault="000C4456" w:rsidP="000C4456">
      <w:pPr>
        <w:spacing w:line="360" w:lineRule="auto"/>
        <w:ind w:left="1440" w:right="709" w:hanging="720"/>
        <w:jc w:val="both"/>
        <w:rPr>
          <w:b/>
          <w:bCs/>
          <w:i/>
          <w:iCs/>
          <w:rtl/>
        </w:rPr>
      </w:pPr>
      <w:r w:rsidRPr="00C64633">
        <w:rPr>
          <w:b/>
          <w:bCs/>
          <w:i/>
          <w:iCs/>
          <w:rtl/>
        </w:rPr>
        <w:t xml:space="preserve"> ת.</w:t>
      </w:r>
      <w:r w:rsidRPr="00C64633">
        <w:rPr>
          <w:b/>
          <w:bCs/>
          <w:i/>
          <w:iCs/>
          <w:rtl/>
        </w:rPr>
        <w:tab/>
        <w:t xml:space="preserve">זה מה שעו"ד </w:t>
      </w:r>
      <w:r w:rsidR="00C12497" w:rsidRPr="00C64633">
        <w:rPr>
          <w:b/>
          <w:bCs/>
          <w:i/>
          <w:iCs/>
        </w:rPr>
        <w:t>X</w:t>
      </w:r>
      <w:r w:rsidRPr="00C64633">
        <w:rPr>
          <w:b/>
          <w:bCs/>
          <w:i/>
          <w:iCs/>
          <w:rtl/>
        </w:rPr>
        <w:t xml:space="preserve"> נתן לי כדי להשתיק את בטחוני ואמר לי שזה מה שיהיה לי כהבטחה שאם ביום מן הימים יהיה משהו. </w:t>
      </w:r>
    </w:p>
    <w:p w:rsidR="000C4456" w:rsidRPr="00C64633" w:rsidRDefault="000C4456" w:rsidP="000C4456">
      <w:pPr>
        <w:spacing w:line="360" w:lineRule="auto"/>
        <w:ind w:left="1440" w:right="709" w:hanging="720"/>
        <w:jc w:val="both"/>
        <w:rPr>
          <w:i/>
          <w:iCs/>
        </w:rPr>
      </w:pPr>
      <w:r w:rsidRPr="00C64633">
        <w:rPr>
          <w:i/>
          <w:iCs/>
          <w:rtl/>
        </w:rPr>
        <w:t xml:space="preserve"> </w:t>
      </w:r>
      <w:r w:rsidRPr="00C64633">
        <w:rPr>
          <w:rFonts w:hint="cs"/>
          <w:i/>
          <w:iCs/>
          <w:rtl/>
        </w:rPr>
        <w:t>ש.</w:t>
      </w:r>
      <w:r w:rsidRPr="00C64633">
        <w:rPr>
          <w:rFonts w:hint="cs"/>
          <w:i/>
          <w:iCs/>
          <w:rtl/>
        </w:rPr>
        <w:tab/>
        <w:t>אז שיקרת לשופטת?</w:t>
      </w:r>
    </w:p>
    <w:p w:rsidR="000C4456" w:rsidRPr="00C64633" w:rsidRDefault="000C4456" w:rsidP="000C4456">
      <w:pPr>
        <w:spacing w:line="360" w:lineRule="auto"/>
        <w:ind w:left="1440" w:right="709" w:hanging="720"/>
        <w:jc w:val="both"/>
        <w:rPr>
          <w:b/>
          <w:bCs/>
          <w:i/>
          <w:iCs/>
          <w:rtl/>
        </w:rPr>
      </w:pPr>
      <w:r w:rsidRPr="00C64633">
        <w:rPr>
          <w:b/>
          <w:bCs/>
          <w:i/>
          <w:iCs/>
          <w:rtl/>
        </w:rPr>
        <w:t xml:space="preserve"> ת.</w:t>
      </w:r>
      <w:r w:rsidRPr="00C64633">
        <w:rPr>
          <w:b/>
          <w:bCs/>
          <w:i/>
          <w:iCs/>
          <w:rtl/>
        </w:rPr>
        <w:tab/>
        <w:t xml:space="preserve">לא שיקרתי, הגעתי לחתום מכורח הנסיבות ולא מתוך הבנה על מה אני חותמת. </w:t>
      </w:r>
    </w:p>
    <w:p w:rsidR="000C4456" w:rsidRPr="00C64633" w:rsidRDefault="000C4456" w:rsidP="000C4456">
      <w:pPr>
        <w:spacing w:line="360" w:lineRule="auto"/>
        <w:ind w:left="1440" w:right="709" w:hanging="720"/>
        <w:jc w:val="both"/>
        <w:rPr>
          <w:i/>
          <w:iCs/>
          <w:rtl/>
        </w:rPr>
      </w:pPr>
      <w:r w:rsidRPr="00C64633">
        <w:rPr>
          <w:i/>
          <w:iCs/>
          <w:rtl/>
        </w:rPr>
        <w:t xml:space="preserve"> ש.</w:t>
      </w:r>
      <w:r w:rsidRPr="00C64633">
        <w:rPr>
          <w:i/>
          <w:iCs/>
          <w:rtl/>
        </w:rPr>
        <w:tab/>
        <w:t>אבל ביהמ"ש שאל אותך האם את מבינה על מה את חותמת, שאת מצהירה אמת, שהדירה ב</w:t>
      </w:r>
      <w:r w:rsidR="00C12497" w:rsidRPr="00C64633">
        <w:rPr>
          <w:i/>
          <w:iCs/>
          <w:rtl/>
        </w:rPr>
        <w:t>ג'</w:t>
      </w:r>
      <w:r w:rsidRPr="00C64633">
        <w:rPr>
          <w:i/>
          <w:iCs/>
          <w:rtl/>
        </w:rPr>
        <w:t xml:space="preserve"> נרכשה מעמל אישי של הנתבע וכו'. היו פרטים מאוד מפורטים בתוספת להסכם וביהמ"ש שאל אותך אם את מבינה על מה את חותמת וביהמ"ש נחתה דעתו שהבנת על מה את חותמת?</w:t>
      </w:r>
    </w:p>
    <w:p w:rsidR="000C4456" w:rsidRPr="00C64633" w:rsidRDefault="000C4456" w:rsidP="000C4456">
      <w:pPr>
        <w:spacing w:line="360" w:lineRule="auto"/>
        <w:ind w:left="1440" w:right="709" w:hanging="720"/>
        <w:jc w:val="both"/>
        <w:rPr>
          <w:b/>
          <w:bCs/>
          <w:i/>
          <w:iCs/>
        </w:rPr>
      </w:pPr>
      <w:r w:rsidRPr="00C64633">
        <w:rPr>
          <w:b/>
          <w:bCs/>
          <w:i/>
          <w:iCs/>
          <w:rtl/>
        </w:rPr>
        <w:t xml:space="preserve"> </w:t>
      </w:r>
      <w:r w:rsidRPr="00C64633">
        <w:rPr>
          <w:rFonts w:hint="cs"/>
          <w:b/>
          <w:bCs/>
          <w:i/>
          <w:iCs/>
          <w:rtl/>
        </w:rPr>
        <w:t>ת.</w:t>
      </w:r>
      <w:r w:rsidRPr="00C64633">
        <w:rPr>
          <w:rFonts w:hint="cs"/>
          <w:b/>
          <w:bCs/>
          <w:i/>
          <w:iCs/>
          <w:rtl/>
        </w:rPr>
        <w:tab/>
        <w:t xml:space="preserve">אישה שהיא מוכה ומפוחדת, אף אחד לא יודע מה עובר עליה. השופטת לא ידעה מה אני עוברת ואיזו התעללות הביאה אותי לחתום. אני מודה שחתמתי אך לא הבנתי את הדין." </w:t>
      </w:r>
    </w:p>
    <w:p w:rsidR="000C4456" w:rsidRPr="00C64633" w:rsidRDefault="000C4456" w:rsidP="000C4456">
      <w:pPr>
        <w:spacing w:line="360" w:lineRule="auto"/>
        <w:ind w:left="1440" w:right="709" w:hanging="720"/>
        <w:jc w:val="both"/>
        <w:rPr>
          <w:b/>
          <w:bCs/>
          <w:i/>
          <w:iCs/>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 xml:space="preserve">שלישית, פער הגילאים, הרכוש ונסיון החיים מלמד כי האשה היתה בעמדת חולשה. </w:t>
      </w:r>
      <w:r w:rsidRPr="00C64633">
        <w:rPr>
          <w:rFonts w:ascii="Arial" w:hAnsi="Arial"/>
          <w:noProof w:val="0"/>
          <w:rtl/>
        </w:rPr>
        <w:t xml:space="preserve">מדובר בצדדים אשר פער הגילאים ביניהם הוא 14 שנה, שכן האיש יליד שנת 1976 והאשה ילידת שנת 1989. האיש הוא אדריכל אשר היו בבעלותו שתי דירות כאשר נישאו הצדדים. במצב דברים זה יש להניח כי האשה סמכה עליו בכל הנוגע לאופן רישום הזכויות בנכסים באופן שישפר את מצבם מול רשויות המיסוי ואף סמכה עליו כי הדבר ייעשה מבלי לגרוע מזכויותיה בדירה. </w:t>
      </w:r>
    </w:p>
    <w:p w:rsidR="000C4456" w:rsidRPr="00C64633" w:rsidRDefault="000C4456" w:rsidP="000C4456">
      <w:pPr>
        <w:spacing w:line="360" w:lineRule="auto"/>
        <w:ind w:left="1440" w:right="709" w:hanging="720"/>
        <w:jc w:val="both"/>
        <w:rPr>
          <w:b/>
          <w:bCs/>
          <w:i/>
          <w:iCs/>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b/>
          <w:bCs/>
          <w:noProof w:val="0"/>
          <w:rtl/>
        </w:rPr>
        <w:t xml:space="preserve">רביעית, אין לקבל טענת האיש לגבי התנאים הנוספים שלא נכתבו בנספח לתוספת. </w:t>
      </w:r>
      <w:r w:rsidRPr="00C64633">
        <w:rPr>
          <w:rFonts w:ascii="Arial" w:hAnsi="Arial"/>
          <w:noProof w:val="0"/>
          <w:rtl/>
        </w:rPr>
        <w:t>טענתו לפיה הסיכום האמיתי בין הצדדים היה כי אם שיקום היחסים יוכיח עצמו, ללא כל בגידה, כי אז שנה לאחר מכן יעביר מחצית הזכויות בדירה על שמה, היא טענה המעוררת קושי ממספר טעמים, כדלקמן:</w:t>
      </w:r>
    </w:p>
    <w:p w:rsidR="000C4456" w:rsidRPr="00C64633" w:rsidRDefault="000C4456" w:rsidP="000C4456">
      <w:pPr>
        <w:spacing w:line="360" w:lineRule="auto"/>
        <w:jc w:val="both"/>
        <w:rPr>
          <w:rFonts w:ascii="Arial" w:hAnsi="Arial"/>
          <w:noProof w:val="0"/>
        </w:rPr>
      </w:pP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rtl/>
        </w:rPr>
        <w:t xml:space="preserve">הטעם הראשון הוא כי מדובר בעניין שלא קיבל כל ביטוי באותו נספח. האשה אמנם הודתה בעדותה כי האיש דיבר על תקופת נסיון בת שנה אלא שהיא לא הסכימה לכך (עמ' 34 ש' 21-19). העובדה שהדבר לא קיבל ביטוי בנספח מלמדת על כך שבסופו של דבר לא הוסכם. </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rtl/>
        </w:rPr>
        <w:lastRenderedPageBreak/>
        <w:t>הטעם השני הוא כי טענה מעין זו מנוגדת לעקרון שלפיו שאלת האשמה אינה שיקול רלוונטי בחלוקת הרכוש. הדינמיקה הפנימית בין בני הזוג היא עניינם שלהם, סבוך ומורכב ככל שיהיה. כפי שהאיש טען כי האשה בגדה בו, כך טענה האשה כי נאלצה לחיות עם אדם אשר גרם לה תחושת נחיתות נפשית וכלכלית, מפני שרק לאחר מספר חדשים של נישואין התגלה לה אופיו האמיתי (עמ' 32 ש' 6-2 לפרוטוקול);</w:t>
      </w:r>
    </w:p>
    <w:p w:rsidR="000C4456" w:rsidRPr="00C64633" w:rsidRDefault="000C4456" w:rsidP="009359DF">
      <w:pPr>
        <w:pStyle w:val="ad"/>
        <w:spacing w:line="360" w:lineRule="auto"/>
        <w:jc w:val="both"/>
        <w:rPr>
          <w:rFonts w:ascii="Arial" w:hAnsi="Arial"/>
          <w:noProof w:val="0"/>
          <w:rtl/>
        </w:rPr>
      </w:pPr>
      <w:r w:rsidRPr="00C64633">
        <w:rPr>
          <w:rFonts w:ascii="Arial" w:hAnsi="Arial"/>
          <w:noProof w:val="0"/>
          <w:rtl/>
        </w:rPr>
        <w:t xml:space="preserve">הטעם השלישי הוא כי טענת הבגידה שנויה במחלוקת עובדתית. בן הזוג הנטען אמנם הוזמן להעיד וטען כי התקיים ביניהם קשר רומנטי במהלכו שיתפה אותו האשה שאינה מתכוונת לוותר על הדירה, אלא שעדותו נמסרה באופן קצר ולאקוני (עמ' 28 ש' 23-15 לפרוטוקול). האשה העידה כי מדובר באדם שהכירה בגן הילדים והקשר עימו היה חברי בלבד </w:t>
      </w:r>
      <w:r w:rsidRPr="00C64633">
        <w:rPr>
          <w:rtl/>
        </w:rPr>
        <w:t xml:space="preserve">(עמ' 34 ש' 21-19 לפרוטוקול). עוד העידה כי </w:t>
      </w:r>
      <w:r w:rsidRPr="00C64633">
        <w:rPr>
          <w:rFonts w:ascii="Arial" w:hAnsi="Arial"/>
          <w:noProof w:val="0"/>
          <w:rtl/>
        </w:rPr>
        <w:t xml:space="preserve">גם כשפגשה בו פעם נוספת היה הדבר במכללה בה למדה (עמ' 37 ש' 28-21 לפרוטוקול). בסיכומיה טענה כי האיש הזמין את העד האמור ואף פעל על מנת שיעיד כפי שהעיד. עניין זה לא הוכח, אף העובדה שמסר עדות כה ממוקדת על פני שמונה שורות בפרוטוקול, מעוררת ספק לגבי מידת המהימנות בעדותו. </w:t>
      </w:r>
    </w:p>
    <w:p w:rsidR="000C4456" w:rsidRPr="00C64633" w:rsidRDefault="000C4456" w:rsidP="000C4456">
      <w:pPr>
        <w:spacing w:line="360" w:lineRule="auto"/>
        <w:ind w:left="720"/>
        <w:jc w:val="both"/>
        <w:rPr>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חמישית, אין מקום לטענת האיש בעניין מקור המימון לרכישת הדירה,  משני טעמים:</w:t>
      </w: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הטעם הראשון הוא העדר רלוונטיות. העקרון שנקבע בחוק יחסי ממון בין בני זוג, מושתת על נקודת המוצא לפיה כל אחד מהצ</w:t>
      </w:r>
      <w:r w:rsidR="009359DF" w:rsidRPr="00C64633">
        <w:rPr>
          <w:rFonts w:ascii="Arial" w:hAnsi="Arial" w:hint="cs"/>
          <w:noProof w:val="0"/>
          <w:rtl/>
        </w:rPr>
        <w:t>ד</w:t>
      </w:r>
      <w:r w:rsidRPr="00C64633">
        <w:rPr>
          <w:rFonts w:ascii="Arial" w:hAnsi="Arial"/>
          <w:noProof w:val="0"/>
          <w:rtl/>
        </w:rPr>
        <w:t xml:space="preserve">דים תורם תרומתו לחיים המשותפים, תוך חלוקה ביניהם, בין במקורות ההכנסה, בין הטיפול בבית ובילדים ובכל היבט אחר. מטעם זה, גם אם לאיש נכסים וכספים רבים יותר, אין בכך כדי לאיין זכותה של האשה לקבל מחצית הזכויות בנכסים שנרכשו במהלך החיים המשותפים. </w:t>
      </w:r>
    </w:p>
    <w:p w:rsidR="007D67D2" w:rsidRPr="00C64633" w:rsidRDefault="007D67D2" w:rsidP="000C4456">
      <w:pPr>
        <w:pStyle w:val="ad"/>
        <w:spacing w:line="360" w:lineRule="auto"/>
        <w:jc w:val="both"/>
        <w:rPr>
          <w:rFonts w:ascii="Arial" w:hAnsi="Arial"/>
          <w:noProof w:val="0"/>
          <w:rtl/>
        </w:rPr>
      </w:pPr>
    </w:p>
    <w:p w:rsidR="000C4456" w:rsidRPr="00C64633" w:rsidRDefault="000C4456" w:rsidP="000C4456">
      <w:pPr>
        <w:pStyle w:val="ad"/>
        <w:spacing w:line="360" w:lineRule="auto"/>
        <w:jc w:val="both"/>
        <w:rPr>
          <w:rFonts w:ascii="Arial" w:hAnsi="Arial"/>
          <w:noProof w:val="0"/>
        </w:rPr>
      </w:pPr>
      <w:r w:rsidRPr="00C64633">
        <w:rPr>
          <w:rFonts w:ascii="Arial" w:hAnsi="Arial"/>
          <w:noProof w:val="0"/>
          <w:rtl/>
        </w:rPr>
        <w:t xml:space="preserve">הטעם השני הודאתו המפורשת של האיש בכך שמדובר במימון משותף, כפי שהעיד  בישיבת קדם המשפט הראשונה (עמ' 5 ש' 11 לפרוטוקול):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spacing w:line="360" w:lineRule="auto"/>
        <w:ind w:firstLine="720"/>
        <w:jc w:val="both"/>
        <w:rPr>
          <w:rFonts w:ascii="Arial" w:hAnsi="Arial"/>
          <w:b/>
          <w:bCs/>
          <w:i/>
          <w:iCs/>
          <w:noProof w:val="0"/>
          <w:rtl/>
        </w:rPr>
      </w:pPr>
      <w:r w:rsidRPr="00C64633">
        <w:rPr>
          <w:rFonts w:ascii="Arial" w:hAnsi="Arial"/>
          <w:b/>
          <w:bCs/>
          <w:i/>
          <w:iCs/>
          <w:noProof w:val="0"/>
          <w:rtl/>
        </w:rPr>
        <w:t xml:space="preserve">"שילמנו ביחד את הבית בדרור </w:t>
      </w:r>
      <w:r w:rsidRPr="00C64633">
        <w:rPr>
          <w:rFonts w:ascii="Arial" w:hAnsi="Arial"/>
          <w:b/>
          <w:bCs/>
          <w:i/>
          <w:iCs/>
          <w:noProof w:val="0"/>
          <w:u w:val="single"/>
          <w:rtl/>
        </w:rPr>
        <w:t>ואת הבית ב</w:t>
      </w:r>
      <w:r w:rsidR="00C12497" w:rsidRPr="00C64633">
        <w:rPr>
          <w:rFonts w:ascii="Arial" w:hAnsi="Arial"/>
          <w:b/>
          <w:bCs/>
          <w:i/>
          <w:iCs/>
          <w:noProof w:val="0"/>
          <w:u w:val="single"/>
          <w:rtl/>
        </w:rPr>
        <w:t>ג'</w:t>
      </w:r>
      <w:r w:rsidRPr="00C64633">
        <w:rPr>
          <w:rFonts w:ascii="Arial" w:hAnsi="Arial"/>
          <w:b/>
          <w:bCs/>
          <w:i/>
          <w:iCs/>
          <w:noProof w:val="0"/>
          <w:rtl/>
        </w:rPr>
        <w:t xml:space="preserve"> ואת חשבונות הבית".</w:t>
      </w:r>
    </w:p>
    <w:p w:rsidR="009359DF" w:rsidRPr="00C64633" w:rsidRDefault="009359DF" w:rsidP="009359DF">
      <w:pPr>
        <w:pStyle w:val="ad"/>
        <w:spacing w:line="360" w:lineRule="auto"/>
        <w:ind w:firstLine="720"/>
        <w:jc w:val="right"/>
        <w:rPr>
          <w:rFonts w:ascii="Arial" w:hAnsi="Arial"/>
          <w:noProof w:val="0"/>
          <w:rtl/>
        </w:rPr>
      </w:pPr>
      <w:r w:rsidRPr="00C64633">
        <w:rPr>
          <w:rFonts w:ascii="Arial" w:hAnsi="Arial" w:hint="cs"/>
          <w:noProof w:val="0"/>
          <w:rtl/>
        </w:rPr>
        <w:t>(ההדגשה היא שלי, ע.א.)</w:t>
      </w:r>
    </w:p>
    <w:p w:rsidR="000C4456" w:rsidRPr="00C64633" w:rsidRDefault="000C4456" w:rsidP="000C4456">
      <w:pPr>
        <w:spacing w:line="360" w:lineRule="auto"/>
        <w:ind w:left="720"/>
        <w:jc w:val="both"/>
        <w:rPr>
          <w:rFonts w:ascii="Arial" w:hAnsi="Arial"/>
          <w:noProof w:val="0"/>
          <w:rtl/>
        </w:rPr>
      </w:pPr>
    </w:p>
    <w:p w:rsidR="000C4456" w:rsidRPr="00C64633" w:rsidRDefault="000C4456" w:rsidP="009359DF">
      <w:pPr>
        <w:pStyle w:val="ad"/>
        <w:spacing w:line="360" w:lineRule="auto"/>
        <w:jc w:val="both"/>
        <w:rPr>
          <w:rFonts w:ascii="Arial" w:hAnsi="Arial"/>
          <w:noProof w:val="0"/>
          <w:rtl/>
        </w:rPr>
      </w:pPr>
      <w:r w:rsidRPr="00C64633">
        <w:rPr>
          <w:rFonts w:ascii="Arial" w:hAnsi="Arial"/>
          <w:noProof w:val="0"/>
          <w:rtl/>
        </w:rPr>
        <w:t>אין חולק כי</w:t>
      </w:r>
      <w:r w:rsidR="007D67D2" w:rsidRPr="00C64633">
        <w:rPr>
          <w:rFonts w:ascii="Arial" w:hAnsi="Arial" w:hint="cs"/>
          <w:noProof w:val="0"/>
          <w:rtl/>
        </w:rPr>
        <w:t xml:space="preserve"> </w:t>
      </w:r>
      <w:r w:rsidRPr="00C64633">
        <w:rPr>
          <w:rFonts w:ascii="Arial" w:hAnsi="Arial"/>
          <w:noProof w:val="0"/>
          <w:rtl/>
        </w:rPr>
        <w:t>ביום 19/7/15 נרכשה הדירה ב</w:t>
      </w:r>
      <w:r w:rsidR="009359DF" w:rsidRPr="00C64633">
        <w:rPr>
          <w:rFonts w:ascii="Arial" w:hAnsi="Arial" w:hint="cs"/>
          <w:noProof w:val="0"/>
          <w:rtl/>
        </w:rPr>
        <w:t xml:space="preserve">רח' </w:t>
      </w:r>
      <w:r w:rsidR="00C12497" w:rsidRPr="00C64633">
        <w:rPr>
          <w:rFonts w:ascii="Arial" w:hAnsi="Arial"/>
          <w:noProof w:val="0"/>
          <w:rtl/>
        </w:rPr>
        <w:t>ג'</w:t>
      </w:r>
      <w:r w:rsidRPr="00C64633">
        <w:rPr>
          <w:rFonts w:ascii="Arial" w:hAnsi="Arial"/>
          <w:noProof w:val="0"/>
          <w:rtl/>
        </w:rPr>
        <w:t xml:space="preserve"> תמורת 817,000 ₪ כאשר ההון ההתחלתי היה 340,000 ₪. האשה העידה כי לשם מימון רכישת הדירה הביאה מטעמה 80,000 ₪ שקיבלה כפיצוי לתאונה ועוד 20,000 ₪ שקיבלה מהוריה לחתונה, (עמ' 30 ש' 30 – עמ' 31 ש' 6 לפרוטוקול) בעדות אשר לא נסתרה. טענת האיש לפיה התשלומים הנוספים נעשו באמצעות שוברים שקיבלו ואשר נפרעו לפי קצב התקדמות הבניה מתוך החשבון העסקי שלו, אינה מעלה ואינה מורידה, שכן גם התקבולים שנכנסו לחשבונות הבנק של הצדדים במהלך החיים המשותפים הינם חלק מהרכוש המשותף. </w:t>
      </w: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lastRenderedPageBreak/>
        <w:t xml:space="preserve">שישית, אין מקום לקבל טענת האיש בדבר הפרדה רכושית. </w:t>
      </w:r>
      <w:r w:rsidRPr="00C64633">
        <w:rPr>
          <w:rFonts w:ascii="Arial" w:hAnsi="Arial"/>
          <w:noProof w:val="0"/>
          <w:rtl/>
        </w:rPr>
        <w:t>אילו סבור היה כי קיימת הפרדה רכושית מעצם העובדה שהדירה נרשמה בבעלותו, לא היה טורח לערוך את התוספת להסכם. עצם קיומו של מסמך זה מלמד על כך שהאיש הבין היטב כי מדובר בנכס משותף וערך את ההסכם אך ורק כדי לצמצם את היקף החבות במיסוי המקרקעין. בנוסף האשה העידה כי כבר בשלב רכישת הדירה  אמר לה האיש שהדירה מיועדת לשניהם וכלשונה (עמ' 32 ש' 19-18):</w:t>
      </w:r>
    </w:p>
    <w:p w:rsidR="000C4456" w:rsidRPr="00C64633" w:rsidRDefault="000C4456" w:rsidP="000C4456">
      <w:pPr>
        <w:spacing w:line="360" w:lineRule="auto"/>
        <w:ind w:right="709"/>
        <w:jc w:val="both"/>
        <w:rPr>
          <w:b/>
          <w:bCs/>
          <w:i/>
          <w:iCs/>
          <w:rtl/>
        </w:rPr>
      </w:pPr>
    </w:p>
    <w:p w:rsidR="000C4456" w:rsidRPr="00C64633" w:rsidRDefault="000C4456" w:rsidP="008F5F6D">
      <w:pPr>
        <w:spacing w:line="360" w:lineRule="auto"/>
        <w:ind w:left="1440" w:right="709"/>
        <w:jc w:val="both"/>
        <w:rPr>
          <w:i/>
          <w:iCs/>
          <w:rtl/>
        </w:rPr>
      </w:pPr>
      <w:r w:rsidRPr="00C64633">
        <w:rPr>
          <w:i/>
          <w:iCs/>
          <w:rtl/>
        </w:rPr>
        <w:t>"ש.</w:t>
      </w:r>
      <w:r w:rsidRPr="00C64633">
        <w:rPr>
          <w:i/>
          <w:iCs/>
          <w:rtl/>
        </w:rPr>
        <w:tab/>
        <w:t>כבר במועד ה</w:t>
      </w:r>
      <w:r w:rsidR="00011EF6" w:rsidRPr="00C64633">
        <w:rPr>
          <w:i/>
          <w:iCs/>
          <w:rtl/>
        </w:rPr>
        <w:t>רכישה ידעת שהדירה רשומה ע"ש</w:t>
      </w:r>
      <w:r w:rsidR="008F5F6D" w:rsidRPr="00C64633">
        <w:rPr>
          <w:rFonts w:hint="cs"/>
          <w:i/>
          <w:iCs/>
          <w:rtl/>
        </w:rPr>
        <w:t xml:space="preserve"> בעלך</w:t>
      </w:r>
      <w:r w:rsidRPr="00C64633">
        <w:rPr>
          <w:i/>
          <w:iCs/>
          <w:rtl/>
        </w:rPr>
        <w:t xml:space="preserve"> בלבד.</w:t>
      </w:r>
    </w:p>
    <w:p w:rsidR="000C4456" w:rsidRPr="00C64633" w:rsidRDefault="000C4456" w:rsidP="000C4456">
      <w:pPr>
        <w:spacing w:line="360" w:lineRule="auto"/>
        <w:ind w:left="1440" w:right="709"/>
        <w:jc w:val="both"/>
        <w:rPr>
          <w:b/>
          <w:bCs/>
          <w:i/>
          <w:iCs/>
          <w:rtl/>
        </w:rPr>
      </w:pPr>
      <w:r w:rsidRPr="00C64633">
        <w:rPr>
          <w:b/>
          <w:bCs/>
          <w:i/>
          <w:iCs/>
          <w:rtl/>
        </w:rPr>
        <w:t xml:space="preserve"> ת.</w:t>
      </w:r>
      <w:r w:rsidRPr="00C64633">
        <w:rPr>
          <w:b/>
          <w:bCs/>
          <w:i/>
          <w:iCs/>
          <w:rtl/>
        </w:rPr>
        <w:tab/>
        <w:t>לא. כשרכשנו את הדירה הוא אמר לי שקנינו עבור שנינו."</w:t>
      </w:r>
    </w:p>
    <w:p w:rsidR="000C4456" w:rsidRPr="00C64633" w:rsidRDefault="000C4456" w:rsidP="000C4456">
      <w:pPr>
        <w:spacing w:line="360" w:lineRule="auto"/>
        <w:ind w:right="709"/>
        <w:jc w:val="both"/>
        <w:rPr>
          <w:b/>
          <w:bCs/>
          <w:i/>
          <w:iCs/>
          <w:rtl/>
        </w:rPr>
      </w:pPr>
    </w:p>
    <w:p w:rsidR="000C4456" w:rsidRPr="00C64633" w:rsidRDefault="000C4456" w:rsidP="000C4456">
      <w:pPr>
        <w:spacing w:line="360" w:lineRule="auto"/>
        <w:ind w:right="709"/>
        <w:jc w:val="both"/>
        <w:rPr>
          <w:rtl/>
        </w:rPr>
      </w:pPr>
      <w:r w:rsidRPr="00C64633">
        <w:rPr>
          <w:rtl/>
        </w:rPr>
        <w:tab/>
        <w:t xml:space="preserve">גם עדות זו לא נסתרה ומתיישבת היטב עם כלל הראויות כפי שהובאו לעיל. </w:t>
      </w:r>
    </w:p>
    <w:p w:rsidR="000C4456" w:rsidRPr="00C64633" w:rsidRDefault="000C4456" w:rsidP="000C4456">
      <w:pPr>
        <w:spacing w:line="360" w:lineRule="auto"/>
        <w:ind w:right="709"/>
        <w:jc w:val="both"/>
        <w:rPr>
          <w:b/>
          <w:bCs/>
          <w:i/>
          <w:iCs/>
          <w:rtl/>
        </w:rPr>
      </w:pPr>
    </w:p>
    <w:p w:rsidR="000C4456" w:rsidRPr="00C64633" w:rsidRDefault="000C4456" w:rsidP="008B1FB2">
      <w:pPr>
        <w:pStyle w:val="ad"/>
        <w:numPr>
          <w:ilvl w:val="0"/>
          <w:numId w:val="1"/>
        </w:numPr>
        <w:spacing w:line="360" w:lineRule="auto"/>
        <w:ind w:hanging="777"/>
        <w:jc w:val="both"/>
        <w:rPr>
          <w:rFonts w:ascii="Arial" w:hAnsi="Arial"/>
          <w:b/>
          <w:bCs/>
          <w:noProof w:val="0"/>
        </w:rPr>
      </w:pPr>
      <w:r w:rsidRPr="00C64633">
        <w:rPr>
          <w:rFonts w:ascii="Arial" w:hAnsi="Arial"/>
          <w:b/>
          <w:bCs/>
          <w:noProof w:val="0"/>
          <w:rtl/>
        </w:rPr>
        <w:t xml:space="preserve">המסקנה העולה מן הדברים היא כי התוספת להסכם היא בגדר הסכם למראית עין, אשר נעשה על מנת לחסוך בתשלום מיסים. זאת, בניגוד להסכמתם האמיתית של הצדדים לפיה מדובר בדירה השייכת לשניהם, כפי שנקבע בנספח לאותו הסכם. </w:t>
      </w:r>
    </w:p>
    <w:p w:rsidR="000C4456" w:rsidRPr="00C64633" w:rsidRDefault="000C4456" w:rsidP="000C4456">
      <w:pPr>
        <w:pStyle w:val="ad"/>
        <w:spacing w:line="360" w:lineRule="auto"/>
        <w:jc w:val="both"/>
        <w:rPr>
          <w:rFonts w:ascii="Arial" w:hAnsi="Arial"/>
          <w:b/>
          <w:bCs/>
          <w:noProof w:val="0"/>
          <w:rtl/>
        </w:rPr>
      </w:pPr>
    </w:p>
    <w:p w:rsidR="000C4456" w:rsidRPr="00C64633" w:rsidRDefault="000C4456" w:rsidP="00736B55">
      <w:pPr>
        <w:pStyle w:val="ad"/>
        <w:numPr>
          <w:ilvl w:val="0"/>
          <w:numId w:val="1"/>
        </w:numPr>
        <w:spacing w:line="360" w:lineRule="auto"/>
        <w:ind w:hanging="777"/>
        <w:jc w:val="both"/>
        <w:rPr>
          <w:rFonts w:ascii="Arial" w:hAnsi="Arial"/>
          <w:b/>
          <w:bCs/>
          <w:noProof w:val="0"/>
        </w:rPr>
      </w:pPr>
      <w:r w:rsidRPr="00C64633">
        <w:rPr>
          <w:rFonts w:ascii="Arial" w:hAnsi="Arial"/>
          <w:b/>
          <w:bCs/>
          <w:noProof w:val="0"/>
          <w:rtl/>
        </w:rPr>
        <w:t xml:space="preserve">התוצאה היא כי </w:t>
      </w:r>
      <w:r w:rsidR="00736B55" w:rsidRPr="00C64633">
        <w:rPr>
          <w:rFonts w:ascii="Arial" w:hAnsi="Arial" w:hint="cs"/>
          <w:b/>
          <w:bCs/>
          <w:noProof w:val="0"/>
          <w:rtl/>
        </w:rPr>
        <w:t>ה</w:t>
      </w:r>
      <w:r w:rsidRPr="00C64633">
        <w:rPr>
          <w:rFonts w:ascii="Arial" w:hAnsi="Arial"/>
          <w:b/>
          <w:bCs/>
          <w:noProof w:val="0"/>
          <w:rtl/>
        </w:rPr>
        <w:t xml:space="preserve">תוספת להסכם מבוטלת ולכן מדובר בנכס הנמצא בבעלות שני הצדדים. </w:t>
      </w:r>
    </w:p>
    <w:p w:rsidR="000C4456" w:rsidRPr="00C64633" w:rsidRDefault="000C4456" w:rsidP="000C4456">
      <w:pPr>
        <w:pStyle w:val="ad"/>
        <w:spacing w:line="360" w:lineRule="auto"/>
        <w:jc w:val="both"/>
        <w:rPr>
          <w:rFonts w:ascii="Arial" w:hAnsi="Arial"/>
          <w:noProof w:val="0"/>
        </w:rPr>
      </w:pPr>
      <w:r w:rsidRPr="00C64633">
        <w:rPr>
          <w:rFonts w:ascii="Arial" w:hAnsi="Arial"/>
          <w:noProof w:val="0"/>
          <w:rtl/>
        </w:rPr>
        <w:t xml:space="preserve">באשר להשלכותיו של עניין זה על מיסוי המקרקעין, על הצדדים לדווח כדין לרשויות המס אודות העסקה הנכונה (היינו רכישה משותפת של שניהם) ולשלם את המס הנדרש. באשר להשלכות הדיווח השגוי לרשויות המס, אלה יועברו למחלקה המשפטית ברשות השופטת, על מנת להעביר הדיווח לרשויות המס, אשר יפעלו על פי הוראות החוק. </w:t>
      </w:r>
    </w:p>
    <w:p w:rsidR="000C4456" w:rsidRPr="00C64633" w:rsidRDefault="000C4456" w:rsidP="000C4456">
      <w:pPr>
        <w:spacing w:line="360" w:lineRule="auto"/>
        <w:jc w:val="both"/>
        <w:rPr>
          <w:rFonts w:ascii="Arial" w:hAnsi="Arial"/>
          <w:noProof w:val="0"/>
          <w:rtl/>
        </w:rPr>
      </w:pPr>
    </w:p>
    <w:p w:rsidR="000C4456" w:rsidRPr="00C64633" w:rsidRDefault="000C4456" w:rsidP="000C4456">
      <w:pPr>
        <w:spacing w:line="360" w:lineRule="auto"/>
        <w:jc w:val="both"/>
        <w:rPr>
          <w:rFonts w:ascii="Arial" w:hAnsi="Arial"/>
          <w:noProof w:val="0"/>
        </w:rPr>
      </w:pPr>
    </w:p>
    <w:p w:rsidR="000C4456" w:rsidRPr="00C64633" w:rsidRDefault="000C4456" w:rsidP="000C4456">
      <w:pPr>
        <w:spacing w:line="360" w:lineRule="auto"/>
        <w:jc w:val="center"/>
        <w:rPr>
          <w:rFonts w:ascii="Arial" w:hAnsi="Arial"/>
          <w:b/>
          <w:bCs/>
          <w:noProof w:val="0"/>
          <w:sz w:val="28"/>
          <w:szCs w:val="28"/>
          <w:u w:val="single"/>
          <w:rtl/>
        </w:rPr>
      </w:pPr>
      <w:r w:rsidRPr="00C64633">
        <w:rPr>
          <w:rFonts w:ascii="Arial" w:hAnsi="Arial"/>
          <w:b/>
          <w:bCs/>
          <w:noProof w:val="0"/>
          <w:sz w:val="28"/>
          <w:szCs w:val="28"/>
          <w:u w:val="single"/>
          <w:rtl/>
        </w:rPr>
        <w:t xml:space="preserve">שאלה שניה: כיצד יחולק הרכוש המשותף? </w:t>
      </w:r>
    </w:p>
    <w:p w:rsidR="000C4456" w:rsidRPr="00C64633" w:rsidRDefault="000C4456" w:rsidP="000C4456">
      <w:pPr>
        <w:spacing w:line="360" w:lineRule="auto"/>
        <w:jc w:val="center"/>
        <w:rPr>
          <w:rFonts w:ascii="Arial" w:hAnsi="Arial"/>
          <w:b/>
          <w:bCs/>
          <w:noProof w:val="0"/>
          <w:sz w:val="28"/>
          <w:szCs w:val="28"/>
          <w:rtl/>
        </w:rPr>
      </w:pPr>
      <w:r w:rsidRPr="00C64633">
        <w:rPr>
          <w:rFonts w:ascii="Arial" w:hAnsi="Arial"/>
          <w:b/>
          <w:bCs/>
          <w:noProof w:val="0"/>
          <w:sz w:val="28"/>
          <w:szCs w:val="28"/>
          <w:rtl/>
        </w:rPr>
        <w:t>(תלה"מ  66848-11-20)</w:t>
      </w:r>
    </w:p>
    <w:p w:rsidR="000C4456" w:rsidRPr="00C64633" w:rsidRDefault="000C4456" w:rsidP="000C4456">
      <w:pPr>
        <w:spacing w:line="360" w:lineRule="auto"/>
        <w:jc w:val="both"/>
        <w:rPr>
          <w:rFonts w:ascii="Arial" w:hAnsi="Arial"/>
          <w:noProof w:val="0"/>
          <w:rtl/>
        </w:rPr>
      </w:pPr>
    </w:p>
    <w:p w:rsidR="000C4456" w:rsidRPr="00C64633" w:rsidRDefault="000C4456" w:rsidP="000C4456">
      <w:pPr>
        <w:spacing w:line="360" w:lineRule="auto"/>
        <w:jc w:val="both"/>
        <w:rPr>
          <w:rFonts w:ascii="Arial" w:hAnsi="Arial"/>
          <w:b/>
          <w:bCs/>
          <w:noProof w:val="0"/>
          <w:u w:val="single"/>
          <w:rtl/>
        </w:rPr>
      </w:pPr>
      <w:r w:rsidRPr="00C64633">
        <w:rPr>
          <w:rFonts w:ascii="Arial" w:hAnsi="Arial"/>
          <w:b/>
          <w:bCs/>
          <w:noProof w:val="0"/>
          <w:u w:val="single"/>
          <w:rtl/>
        </w:rPr>
        <w:t>עיקרי טענות האשה:</w:t>
      </w:r>
    </w:p>
    <w:p w:rsidR="000C4456" w:rsidRPr="00C64633" w:rsidRDefault="000C4456" w:rsidP="000C4456">
      <w:pPr>
        <w:spacing w:line="360" w:lineRule="auto"/>
        <w:jc w:val="both"/>
        <w:rPr>
          <w:rFonts w:ascii="Arial" w:hAnsi="Arial"/>
          <w:b/>
          <w:bCs/>
          <w:noProof w:val="0"/>
          <w:u w:val="single"/>
          <w:rtl/>
        </w:rPr>
      </w:pPr>
    </w:p>
    <w:p w:rsidR="000C4456" w:rsidRPr="00C64633" w:rsidRDefault="000C4456" w:rsidP="000C4456">
      <w:pPr>
        <w:pStyle w:val="ad"/>
        <w:numPr>
          <w:ilvl w:val="0"/>
          <w:numId w:val="1"/>
        </w:numPr>
        <w:spacing w:line="360" w:lineRule="auto"/>
        <w:ind w:hanging="777"/>
        <w:jc w:val="both"/>
        <w:rPr>
          <w:rFonts w:ascii="Arial" w:hAnsi="Arial"/>
          <w:noProof w:val="0"/>
          <w:u w:val="single"/>
          <w:rtl/>
        </w:rPr>
      </w:pPr>
      <w:r w:rsidRPr="00C64633">
        <w:rPr>
          <w:rFonts w:ascii="Arial" w:hAnsi="Arial"/>
          <w:noProof w:val="0"/>
          <w:rtl/>
        </w:rPr>
        <w:t>באשר לדירה ב</w:t>
      </w:r>
      <w:r w:rsidR="009359DF" w:rsidRPr="00C64633">
        <w:rPr>
          <w:rFonts w:ascii="Arial" w:hAnsi="Arial" w:hint="cs"/>
          <w:noProof w:val="0"/>
          <w:rtl/>
        </w:rPr>
        <w:t xml:space="preserve">רח' </w:t>
      </w:r>
      <w:r w:rsidR="00C12497" w:rsidRPr="00C64633">
        <w:rPr>
          <w:rFonts w:ascii="Arial" w:hAnsi="Arial"/>
          <w:noProof w:val="0"/>
          <w:rtl/>
        </w:rPr>
        <w:t>ג'</w:t>
      </w:r>
      <w:r w:rsidRPr="00C64633">
        <w:rPr>
          <w:rFonts w:ascii="Arial" w:hAnsi="Arial"/>
          <w:noProof w:val="0"/>
          <w:rtl/>
        </w:rPr>
        <w:t xml:space="preserve">, טוענת כי נמצאת בבעלותם המשותפת, כפי שפורט לעיל ולכן זכאית לקבל מחצית שוויה, לרבות מחצית דמי השכירות שנתקבלו בגינה ממועד הקרע ביום 22/8/20 ואילך. משערת כי דמי השכירות עומדים על 4,000 ₪ לחודש, ולכן חב לה לכל הפחות 128,000 ₪ עבור 32 חודשים. </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lastRenderedPageBreak/>
        <w:t xml:space="preserve">באשר למשרד שנמכר בהסכמה, מבקשת לקבל יתרת חלקה מהתמורה שנתקבלה בגין מכירתו,  בסך של 93,470 ₪ המצויים בידי האיש. </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באשר להלוואות אותן מבקש לקזז האיש, טוען כי לא הוכח שניטלו לטובת רכישת המשרד.</w:t>
      </w:r>
    </w:p>
    <w:p w:rsidR="000C4456" w:rsidRPr="00C64633" w:rsidRDefault="000C4456" w:rsidP="000C4456">
      <w:pPr>
        <w:pStyle w:val="ad"/>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באשר לזכויות הסוציאליות, טוענת כי זכאית למחציתן, ללא כל טענה  קונקרטית.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באשר למוניטין, טוענת כי זכאית למחציתם, ללא כל טענה קונקרטית.</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באשר למיטלטלין, בסיכומים אינה מעלה כל טענה ומכאן כי זנחה טענותיה בעניין זה.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spacing w:line="360" w:lineRule="auto"/>
        <w:jc w:val="both"/>
        <w:rPr>
          <w:rFonts w:ascii="Arial" w:hAnsi="Arial"/>
          <w:b/>
          <w:bCs/>
          <w:noProof w:val="0"/>
          <w:u w:val="single"/>
        </w:rPr>
      </w:pPr>
    </w:p>
    <w:p w:rsidR="000C4456" w:rsidRPr="00C64633" w:rsidRDefault="000C4456" w:rsidP="000C4456">
      <w:pPr>
        <w:spacing w:line="360" w:lineRule="auto"/>
        <w:jc w:val="both"/>
        <w:rPr>
          <w:rFonts w:ascii="Arial" w:hAnsi="Arial"/>
          <w:b/>
          <w:bCs/>
          <w:noProof w:val="0"/>
          <w:u w:val="single"/>
        </w:rPr>
      </w:pPr>
      <w:r w:rsidRPr="00C64633">
        <w:rPr>
          <w:rFonts w:ascii="Arial" w:hAnsi="Arial"/>
          <w:b/>
          <w:bCs/>
          <w:noProof w:val="0"/>
          <w:u w:val="single"/>
          <w:rtl/>
        </w:rPr>
        <w:t>עיקרי טענות האיש:</w:t>
      </w:r>
    </w:p>
    <w:p w:rsidR="000C4456" w:rsidRPr="00C64633" w:rsidRDefault="000C4456" w:rsidP="000C4456">
      <w:pPr>
        <w:spacing w:line="360" w:lineRule="auto"/>
        <w:jc w:val="both"/>
        <w:rPr>
          <w:rFonts w:ascii="Arial" w:hAnsi="Arial"/>
          <w:b/>
          <w:bCs/>
          <w:noProof w:val="0"/>
          <w:u w:val="single"/>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לגבי הדירה ב</w:t>
      </w:r>
      <w:r w:rsidR="009359DF" w:rsidRPr="00C64633">
        <w:rPr>
          <w:rFonts w:ascii="Arial" w:hAnsi="Arial" w:hint="cs"/>
          <w:noProof w:val="0"/>
          <w:rtl/>
        </w:rPr>
        <w:t xml:space="preserve">רח' </w:t>
      </w:r>
      <w:r w:rsidR="00C12497" w:rsidRPr="00C64633">
        <w:rPr>
          <w:rFonts w:ascii="Arial" w:hAnsi="Arial"/>
          <w:noProof w:val="0"/>
          <w:rtl/>
        </w:rPr>
        <w:t>ג'</w:t>
      </w:r>
      <w:r w:rsidRPr="00C64633">
        <w:rPr>
          <w:rFonts w:ascii="Arial" w:hAnsi="Arial"/>
          <w:noProof w:val="0"/>
          <w:rtl/>
        </w:rPr>
        <w:t>, טוען כי נמצאת כולה בבעלותו, כפי שצויין לעיל. בסיכומיו אינו מתייחס לטענה בעניין דמי השכירות, ככל הנראה נוכח טענתו כי אין לה כל זכות בדירה.</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לגבי המשרד, טוען כי העביר לה חלקה, בשל כך שקיזז מהתמורה בגובה 380,000 ₪ את יתרת החוב בהלוואות המשותפות. מדובר בשתי הלוואות בסך כולל של 260,000 ₪ אשר במועד הקרע יתרתן עמדה על  152,380 ₪. בנוסף, נשא בהוצאות משותפות בגין דמי ניהול וארנונה, דמי רישום, חשמל ומס רכישה בסך 17,298 ₪.  עוד בנוסף, טוען כי טרם מועד הקרע התחייבה לעסקאות בפריסת תשלומים רחבה לרבות ביטוחי רכב, רכישת טלפון וטיפולי שיניים בגובה 11,515 ₪, אותן עליה למ</w:t>
      </w:r>
      <w:r w:rsidR="00011EF6" w:rsidRPr="00C64633">
        <w:rPr>
          <w:rFonts w:ascii="Arial" w:hAnsi="Arial" w:hint="cs"/>
          <w:noProof w:val="0"/>
          <w:rtl/>
        </w:rPr>
        <w:t>מ</w:t>
      </w:r>
      <w:r w:rsidRPr="00C64633">
        <w:rPr>
          <w:rFonts w:ascii="Arial" w:hAnsi="Arial"/>
          <w:noProof w:val="0"/>
          <w:rtl/>
        </w:rPr>
        <w:t xml:space="preserve">ן בכוחות עצמה.  מטעמים אלה, ביום 14/7/22 העביר לחשבונה 96,512 ₪ ובכך הסתיימה חלוקת התמורה. </w:t>
      </w:r>
    </w:p>
    <w:p w:rsidR="000C4456" w:rsidRPr="00C64633" w:rsidRDefault="000C4456" w:rsidP="000C4456">
      <w:pPr>
        <w:pStyle w:val="ad"/>
        <w:spacing w:line="360" w:lineRule="auto"/>
        <w:jc w:val="both"/>
        <w:rPr>
          <w:rFonts w:ascii="Arial" w:hAnsi="Arial"/>
          <w:noProof w:val="0"/>
        </w:rPr>
      </w:pPr>
    </w:p>
    <w:p w:rsidR="000C4456" w:rsidRPr="00C64633" w:rsidRDefault="000C4456" w:rsidP="009359DF">
      <w:pPr>
        <w:pStyle w:val="ad"/>
        <w:numPr>
          <w:ilvl w:val="0"/>
          <w:numId w:val="1"/>
        </w:numPr>
        <w:spacing w:line="360" w:lineRule="auto"/>
        <w:ind w:hanging="777"/>
        <w:jc w:val="both"/>
        <w:rPr>
          <w:rFonts w:ascii="Arial" w:hAnsi="Arial"/>
          <w:noProof w:val="0"/>
          <w:rtl/>
        </w:rPr>
      </w:pPr>
      <w:r w:rsidRPr="00C64633">
        <w:rPr>
          <w:rFonts w:ascii="Arial" w:hAnsi="Arial"/>
          <w:noProof w:val="0"/>
          <w:rtl/>
        </w:rPr>
        <w:t>לגבי הזכויות הסוציאליות, מסכים לאיזון הדדי ממועד הקרע</w:t>
      </w:r>
      <w:r w:rsidR="009359DF" w:rsidRPr="00C64633">
        <w:rPr>
          <w:rFonts w:ascii="Arial" w:hAnsi="Arial" w:hint="cs"/>
          <w:noProof w:val="0"/>
          <w:rtl/>
        </w:rPr>
        <w:t xml:space="preserve"> המוסכם, ב</w:t>
      </w:r>
      <w:r w:rsidRPr="00C64633">
        <w:rPr>
          <w:rFonts w:ascii="Arial" w:hAnsi="Arial"/>
          <w:noProof w:val="0"/>
          <w:rtl/>
        </w:rPr>
        <w:t xml:space="preserve">יום 19/7/20. בסיכומים טען כי יש לבצע איזון על פי תדפיסי המסלקה הפנסיונית של משרד האוצר, תוך איזון הזכויות הנזילות, לגביהן טוען כי חלקה עולה על חלקו.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9359DF">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לגבי המוניטין, טוען כי המוניטין שצבר בהקמת העסק החל הרבה לפני שהצדדים הכירו. בשנת 2010 החל לימודי הנדסאות אדריכלות ועיצוב פנים במכללת </w:t>
      </w:r>
      <w:r w:rsidR="00C12497" w:rsidRPr="00C64633">
        <w:rPr>
          <w:rFonts w:ascii="Arial" w:hAnsi="Arial"/>
          <w:noProof w:val="0"/>
          <w:rtl/>
        </w:rPr>
        <w:t>האשה</w:t>
      </w:r>
      <w:r w:rsidRPr="00C64633">
        <w:rPr>
          <w:rFonts w:ascii="Arial" w:hAnsi="Arial"/>
          <w:noProof w:val="0"/>
          <w:rtl/>
        </w:rPr>
        <w:t xml:space="preserve">, עם תחילת לימודיו החל לעסוק בעיצוב פנים כאשר קיבל לקוחות בביתו. בשנת 2015 לאחר נישואיו </w:t>
      </w:r>
      <w:r w:rsidRPr="00C64633">
        <w:rPr>
          <w:rFonts w:ascii="Arial" w:hAnsi="Arial"/>
          <w:noProof w:val="0"/>
          <w:rtl/>
        </w:rPr>
        <w:lastRenderedPageBreak/>
        <w:t xml:space="preserve">העביר הפעילות למשרד מושכר באזור התעשיה, שם שוכן המשרד עד היום. לפיכך טוען כי אין מקום לחלק זכויות אלה. בסיכומיו הוסיף כי במהלך נישואיהם הקצרים האשה למדה לימודים גבוהים  וסיימה תואר ראשון  ומינפה עצמה בעבודה, כך שאין כל מקום לטענה כלשהיא בעניין זה.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לגבי המיטלטלין, בכתב ההגנה טען כי רובם נרכשו עובר לנישואין על ידו  או שנבנו על ידו, לרבות המיטה בחדר השינה, המזנון בסלון, פינת האוכל ושולחן הסלון. הריהוט היחיד שנרכש לאחר הנישואין הוא מיטות הילדים וארון שנרכשו באיקאה. בסיכו</w:t>
      </w:r>
      <w:r w:rsidR="009359DF" w:rsidRPr="00C64633">
        <w:rPr>
          <w:rFonts w:ascii="Arial" w:hAnsi="Arial" w:hint="cs"/>
          <w:noProof w:val="0"/>
          <w:rtl/>
        </w:rPr>
        <w:t>מ</w:t>
      </w:r>
      <w:r w:rsidRPr="00C64633">
        <w:rPr>
          <w:rFonts w:ascii="Arial" w:hAnsi="Arial"/>
          <w:noProof w:val="0"/>
          <w:rtl/>
        </w:rPr>
        <w:t xml:space="preserve">יו לא התייחס לעניין, ככל הנראה מפני שגם האשה זנחה טענותיה. </w:t>
      </w:r>
    </w:p>
    <w:p w:rsidR="000C4456" w:rsidRPr="00C64633" w:rsidRDefault="000C4456" w:rsidP="000C4456">
      <w:pPr>
        <w:pStyle w:val="ad"/>
        <w:rPr>
          <w:rFonts w:ascii="Arial" w:hAnsi="Arial"/>
          <w:noProof w:val="0"/>
        </w:rPr>
      </w:pP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spacing w:line="360" w:lineRule="auto"/>
        <w:jc w:val="both"/>
        <w:rPr>
          <w:rFonts w:ascii="Arial" w:hAnsi="Arial"/>
          <w:b/>
          <w:bCs/>
          <w:noProof w:val="0"/>
          <w:u w:val="single"/>
        </w:rPr>
      </w:pPr>
      <w:r w:rsidRPr="00C64633">
        <w:rPr>
          <w:rFonts w:ascii="Arial" w:hAnsi="Arial"/>
          <w:b/>
          <w:bCs/>
          <w:noProof w:val="0"/>
          <w:u w:val="single"/>
          <w:rtl/>
        </w:rPr>
        <w:t>דיון והכרעה בעניין חלוקת הרכוש:</w:t>
      </w:r>
    </w:p>
    <w:p w:rsidR="000C4456" w:rsidRPr="00C64633" w:rsidRDefault="000C4456" w:rsidP="000C4456">
      <w:pPr>
        <w:spacing w:line="360" w:lineRule="auto"/>
        <w:jc w:val="both"/>
        <w:rPr>
          <w:rFonts w:ascii="Arial" w:hAnsi="Arial"/>
          <w:noProof w:val="0"/>
          <w:rtl/>
        </w:rPr>
      </w:pPr>
    </w:p>
    <w:p w:rsidR="000C4456" w:rsidRPr="00C64633" w:rsidRDefault="000C4456" w:rsidP="009359DF">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 xml:space="preserve">דירת המגורים ברח' </w:t>
      </w:r>
      <w:r w:rsidR="00C12497" w:rsidRPr="00C64633">
        <w:rPr>
          <w:rFonts w:ascii="Arial" w:hAnsi="Arial"/>
          <w:b/>
          <w:bCs/>
          <w:noProof w:val="0"/>
          <w:rtl/>
        </w:rPr>
        <w:t>ג'</w:t>
      </w:r>
      <w:r w:rsidRPr="00C64633">
        <w:rPr>
          <w:rFonts w:ascii="Arial" w:hAnsi="Arial"/>
          <w:noProof w:val="0"/>
          <w:rtl/>
        </w:rPr>
        <w:t xml:space="preserve"> נמצאת בבעלותם המשותפת של הצ</w:t>
      </w:r>
      <w:r w:rsidR="009359DF" w:rsidRPr="00C64633">
        <w:rPr>
          <w:rFonts w:ascii="Arial" w:hAnsi="Arial" w:hint="cs"/>
          <w:noProof w:val="0"/>
          <w:rtl/>
        </w:rPr>
        <w:t>ד</w:t>
      </w:r>
      <w:r w:rsidRPr="00C64633">
        <w:rPr>
          <w:rFonts w:ascii="Arial" w:hAnsi="Arial"/>
          <w:noProof w:val="0"/>
          <w:rtl/>
        </w:rPr>
        <w:t>דים, כפי שנקבע לעיל. לשם איזון עליהם לפעול למכירתה למרבה במחיר, לדווח לרשויות המס כי מדובר בדירה הנמצאת בבעלות שניהם ולשלם את המס כנדרש. את התמורה עליהם לחלק ביניהם שווה בשווה. באשר לדמי השכירות שנתקבלו ממועד הקרע ועד כה, העניין לא זכה לכל התייחסות בסיכומים מ</w:t>
      </w:r>
      <w:r w:rsidR="009359DF" w:rsidRPr="00C64633">
        <w:rPr>
          <w:rFonts w:ascii="Arial" w:hAnsi="Arial"/>
          <w:noProof w:val="0"/>
          <w:rtl/>
        </w:rPr>
        <w:t xml:space="preserve">טעם האיש, חרף הטענות בעניין זה </w:t>
      </w:r>
      <w:r w:rsidRPr="00C64633">
        <w:rPr>
          <w:rFonts w:ascii="Arial" w:hAnsi="Arial"/>
          <w:noProof w:val="0"/>
          <w:rtl/>
        </w:rPr>
        <w:t>בתצהיר הרכוש ובסיכומים מטע</w:t>
      </w:r>
      <w:r w:rsidR="009359DF" w:rsidRPr="00C64633">
        <w:rPr>
          <w:rFonts w:ascii="Arial" w:hAnsi="Arial" w:hint="cs"/>
          <w:noProof w:val="0"/>
          <w:rtl/>
        </w:rPr>
        <w:t>ם האשה</w:t>
      </w:r>
      <w:r w:rsidRPr="00C64633">
        <w:rPr>
          <w:rFonts w:ascii="Arial" w:hAnsi="Arial"/>
          <w:noProof w:val="0"/>
          <w:rtl/>
        </w:rPr>
        <w:t xml:space="preserve">. בתצהיר הרכוש של האיש מצויין כי דמי השכירות עומדים על 3,700 ₪ לחודש. לפיכך, זכאית האשה לקבל מחצית דמי  שכירות שקיבל האיש עד כה בגין דירה זו בקיזוז ההוצאות השוטפות בגינה בשיעור כ 10%. </w:t>
      </w: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rtl/>
        </w:rPr>
        <w:t>לפיכך, זכאית האשה לקבל מהאיש 1,700 ₪ בגין כל חודש שחלף מאוגוסט 2020 ועד מועד התשלום בפועל. הסכום שהצטבר עד כה, בגין 4 שנים שהן 48 חדשים, עומד על</w:t>
      </w:r>
      <w:r w:rsidRPr="00C64633">
        <w:rPr>
          <w:rFonts w:ascii="Arial" w:hAnsi="Arial"/>
          <w:noProof w:val="0"/>
          <w:u w:val="single"/>
          <w:rtl/>
        </w:rPr>
        <w:t xml:space="preserve"> 81,600 ₪.</w:t>
      </w:r>
      <w:r w:rsidRPr="00C64633">
        <w:rPr>
          <w:rFonts w:ascii="Arial" w:hAnsi="Arial"/>
          <w:noProof w:val="0"/>
          <w:rtl/>
        </w:rPr>
        <w:t xml:space="preserve"> </w:t>
      </w:r>
    </w:p>
    <w:p w:rsidR="000C4456" w:rsidRPr="00C64633" w:rsidRDefault="000C4456" w:rsidP="000C4456">
      <w:pPr>
        <w:pStyle w:val="ad"/>
        <w:spacing w:line="360" w:lineRule="auto"/>
        <w:jc w:val="both"/>
        <w:rPr>
          <w:rFonts w:ascii="Arial" w:hAnsi="Arial"/>
          <w:noProof w:val="0"/>
        </w:rPr>
      </w:pPr>
    </w:p>
    <w:p w:rsidR="000C4456" w:rsidRPr="00C64633" w:rsidRDefault="000C4456" w:rsidP="009359DF">
      <w:pPr>
        <w:pStyle w:val="ad"/>
        <w:numPr>
          <w:ilvl w:val="0"/>
          <w:numId w:val="1"/>
        </w:numPr>
        <w:spacing w:line="360" w:lineRule="auto"/>
        <w:ind w:hanging="636"/>
        <w:jc w:val="both"/>
        <w:rPr>
          <w:rFonts w:ascii="Arial" w:hAnsi="Arial"/>
          <w:noProof w:val="0"/>
        </w:rPr>
      </w:pPr>
      <w:r w:rsidRPr="00C64633">
        <w:rPr>
          <w:rFonts w:ascii="Arial" w:hAnsi="Arial"/>
          <w:b/>
          <w:bCs/>
          <w:noProof w:val="0"/>
          <w:rtl/>
        </w:rPr>
        <w:t>המשרד באזור התעשייה</w:t>
      </w:r>
      <w:r w:rsidRPr="00C64633">
        <w:rPr>
          <w:rFonts w:ascii="Arial" w:hAnsi="Arial"/>
          <w:noProof w:val="0"/>
          <w:rtl/>
        </w:rPr>
        <w:t xml:space="preserve"> נמכר ביום 6/10/21 תמורת 380,000 ₪, נתון שעליו אין חולק.  יתרת ההלוואות המשותפות שנטלו הצדדים עמדה על 152,380 ₪ במועד הקרע, כפי שעולה מתצהיר הרכוש של האיש ונספח ד' לתיק מוצגים מטעמו, לגביו לא נחקר. </w:t>
      </w:r>
    </w:p>
    <w:p w:rsidR="000C4456" w:rsidRPr="00C64633" w:rsidRDefault="000C4456" w:rsidP="009359DF">
      <w:pPr>
        <w:pStyle w:val="ad"/>
        <w:spacing w:line="360" w:lineRule="auto"/>
        <w:jc w:val="both"/>
        <w:rPr>
          <w:rFonts w:ascii="Arial" w:hAnsi="Arial"/>
          <w:noProof w:val="0"/>
        </w:rPr>
      </w:pPr>
      <w:r w:rsidRPr="00C64633">
        <w:rPr>
          <w:rFonts w:ascii="Arial" w:hAnsi="Arial"/>
          <w:noProof w:val="0"/>
          <w:rtl/>
        </w:rPr>
        <w:t>יתרת דמי ניהול, ארנונה, חשמל ומס רכישה שנדרש לשלם עמדו על 17,298 ₪, כפי שעולה מתצהיר הרכוש מטעמו ומנס</w:t>
      </w:r>
      <w:r w:rsidR="009359DF" w:rsidRPr="00C64633">
        <w:rPr>
          <w:rFonts w:ascii="Arial" w:hAnsi="Arial"/>
          <w:noProof w:val="0"/>
          <w:rtl/>
        </w:rPr>
        <w:t>פחים ה' – ז' לתיק המוצגים מטעמו</w:t>
      </w:r>
      <w:r w:rsidR="009359DF" w:rsidRPr="00C64633">
        <w:rPr>
          <w:rFonts w:ascii="Arial" w:hAnsi="Arial" w:hint="cs"/>
          <w:noProof w:val="0"/>
          <w:rtl/>
        </w:rPr>
        <w:t>, שגם</w:t>
      </w:r>
      <w:r w:rsidRPr="00C64633">
        <w:rPr>
          <w:rFonts w:ascii="Arial" w:hAnsi="Arial"/>
          <w:noProof w:val="0"/>
          <w:rtl/>
        </w:rPr>
        <w:t xml:space="preserve"> עליהם לא נחקר. </w:t>
      </w: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rtl/>
        </w:rPr>
        <w:t xml:space="preserve">באשר ליתרת החיוב בגין התשלומים שפרסה האשה במהלך החיים המשותפים, כאשר מועד פירעונם לאחר מועד הקרע, בגין ביטוח חובה, ביטוח מקיף, טלפון נייד, טיפולי שיניים וכרטיסי אשראי עומדת בסך 11,151 ₪, מדובר בתשלומים משותפים בגין הוצאות שוטפות במהלך החיים המשותפים, אשר אין מקום לקזזם. </w:t>
      </w: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rtl/>
        </w:rPr>
        <w:lastRenderedPageBreak/>
        <w:t xml:space="preserve">נמצא כי סכום החובות הכולל עומד על 169,678 ₪. </w:t>
      </w: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rtl/>
        </w:rPr>
        <w:t xml:space="preserve">ההפרש בין סכום זה לסכום התמורה עומד על 210,322 ₪, כך שהמחצית היא 105,161 ₪. </w:t>
      </w: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rtl/>
        </w:rPr>
        <w:t>הסכום שהעביר האיש לחשבון האשה  ביום 14/7/22 עומד על 96,512 ₪</w:t>
      </w:r>
    </w:p>
    <w:p w:rsidR="000C4456" w:rsidRPr="00C64633" w:rsidRDefault="000C4456" w:rsidP="009359DF">
      <w:pPr>
        <w:pStyle w:val="ad"/>
        <w:spacing w:line="360" w:lineRule="auto"/>
        <w:jc w:val="both"/>
        <w:rPr>
          <w:rFonts w:ascii="Arial" w:hAnsi="Arial"/>
          <w:noProof w:val="0"/>
          <w:u w:val="single"/>
          <w:rtl/>
        </w:rPr>
      </w:pPr>
      <w:r w:rsidRPr="00C64633">
        <w:rPr>
          <w:rFonts w:ascii="Arial" w:hAnsi="Arial"/>
          <w:noProof w:val="0"/>
          <w:u w:val="single"/>
          <w:rtl/>
        </w:rPr>
        <w:t xml:space="preserve">מכאן כי </w:t>
      </w:r>
      <w:r w:rsidR="009359DF" w:rsidRPr="00C64633">
        <w:rPr>
          <w:rFonts w:ascii="Arial" w:hAnsi="Arial" w:hint="cs"/>
          <w:noProof w:val="0"/>
          <w:u w:val="single"/>
          <w:rtl/>
        </w:rPr>
        <w:t xml:space="preserve">על האיש להעביר לאשה </w:t>
      </w:r>
      <w:r w:rsidRPr="00C64633">
        <w:rPr>
          <w:rFonts w:ascii="Arial" w:hAnsi="Arial"/>
          <w:noProof w:val="0"/>
          <w:u w:val="single"/>
          <w:rtl/>
        </w:rPr>
        <w:t xml:space="preserve">ההפרש </w:t>
      </w:r>
      <w:r w:rsidR="009359DF" w:rsidRPr="00C64633">
        <w:rPr>
          <w:rFonts w:ascii="Arial" w:hAnsi="Arial" w:hint="cs"/>
          <w:noProof w:val="0"/>
          <w:u w:val="single"/>
          <w:rtl/>
        </w:rPr>
        <w:t>בגובה</w:t>
      </w:r>
      <w:r w:rsidRPr="00C64633">
        <w:rPr>
          <w:rFonts w:ascii="Arial" w:hAnsi="Arial"/>
          <w:noProof w:val="0"/>
          <w:u w:val="single"/>
          <w:rtl/>
        </w:rPr>
        <w:t xml:space="preserve"> 8,649 ₪.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636"/>
        <w:jc w:val="both"/>
        <w:rPr>
          <w:rFonts w:ascii="Arial" w:hAnsi="Arial"/>
          <w:noProof w:val="0"/>
          <w:rtl/>
        </w:rPr>
      </w:pPr>
      <w:r w:rsidRPr="00C64633">
        <w:rPr>
          <w:rFonts w:ascii="Arial" w:hAnsi="Arial"/>
          <w:b/>
          <w:bCs/>
          <w:noProof w:val="0"/>
          <w:rtl/>
        </w:rPr>
        <w:t xml:space="preserve">לגבי הזכויות הסוציאליות, </w:t>
      </w:r>
      <w:r w:rsidRPr="00C64633">
        <w:rPr>
          <w:rFonts w:ascii="Arial" w:hAnsi="Arial"/>
          <w:noProof w:val="0"/>
          <w:rtl/>
        </w:rPr>
        <w:t>כאמור, ב</w:t>
      </w:r>
      <w:r w:rsidR="00011EF6" w:rsidRPr="00C64633">
        <w:rPr>
          <w:rFonts w:ascii="Arial" w:hAnsi="Arial"/>
          <w:noProof w:val="0"/>
          <w:rtl/>
        </w:rPr>
        <w:t>יום 29/6/22 הצדדים הודיעו</w:t>
      </w:r>
      <w:r w:rsidRPr="00C64633">
        <w:rPr>
          <w:rFonts w:ascii="Arial" w:hAnsi="Arial"/>
          <w:noProof w:val="0"/>
          <w:rtl/>
        </w:rPr>
        <w:t xml:space="preserve"> כי מבחינתם ניתן להכריע בעניין ללא צורך בחוו"ד אקטואר. מועד הקרע המוסכם הוא מועד פתיחת </w:t>
      </w:r>
      <w:r w:rsidR="009359DF" w:rsidRPr="00C64633">
        <w:rPr>
          <w:rFonts w:ascii="Arial" w:hAnsi="Arial"/>
          <w:noProof w:val="0"/>
          <w:rtl/>
        </w:rPr>
        <w:t>הליך יי</w:t>
      </w:r>
      <w:r w:rsidRPr="00C64633">
        <w:rPr>
          <w:rFonts w:ascii="Arial" w:hAnsi="Arial"/>
          <w:noProof w:val="0"/>
          <w:rtl/>
        </w:rPr>
        <w:t>שוב הסכסוך, קרי 19/7/20. עיון בתצהירי הצדדים ובתדפיסי המסלקה הפנסיונית של משרד האוצר מעלה את הנתונים הבאים:</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spacing w:line="360" w:lineRule="auto"/>
        <w:jc w:val="both"/>
        <w:rPr>
          <w:rFonts w:ascii="Arial" w:hAnsi="Arial"/>
          <w:noProof w:val="0"/>
        </w:rPr>
      </w:pPr>
      <w:r w:rsidRPr="00C64633">
        <w:rPr>
          <w:rFonts w:ascii="Arial" w:hAnsi="Arial"/>
          <w:noProof w:val="0"/>
          <w:u w:val="single"/>
          <w:rtl/>
        </w:rPr>
        <w:t>באשר לזכויות הנזילות</w:t>
      </w:r>
      <w:r w:rsidRPr="00C64633">
        <w:rPr>
          <w:rFonts w:ascii="Arial" w:hAnsi="Arial"/>
          <w:noProof w:val="0"/>
          <w:rtl/>
        </w:rPr>
        <w:t xml:space="preserve">, הזכויות שצבר האיש משך תקופת החיים המשותפים עומדים על 55,463 ₪, כפי שמצויין בסע' 12-11 לתצהירו מיום 29/12/21, אליו צורפו תדפיס המסלקה הפנסיונית (נספח ט') ואישור רואה החשבון (נספח י'). הזכויות שצברה האשה משך תקופת החיים המשותפים עומדות על 48,913 ₪ בקרן הפנסיה ועוד 9,218 ₪ בקרן ההשתלמות כפי שמצויין בתצהיר הרכוש מטעמה, סה"כ 58,131 ₪. ההפרש בין הסכומים הוא 2,688 ₪ ולכן </w:t>
      </w:r>
      <w:r w:rsidRPr="00C64633">
        <w:rPr>
          <w:rFonts w:ascii="Arial" w:hAnsi="Arial"/>
          <w:noProof w:val="0"/>
          <w:u w:val="single"/>
          <w:rtl/>
        </w:rPr>
        <w:t>על האשה להעביר לאיש המחצית בסך 1,334 ₪.</w:t>
      </w:r>
      <w:r w:rsidRPr="00C64633">
        <w:rPr>
          <w:rFonts w:ascii="Arial" w:hAnsi="Arial"/>
          <w:noProof w:val="0"/>
          <w:rtl/>
        </w:rPr>
        <w:t xml:space="preserve"> על מנת לפשט את הדברים, יקוזז סכום זה מתוך הסכום שעליו להעביר אליה בגין המשרד כפי שצויין לעיל.</w:t>
      </w:r>
      <w:r w:rsidR="009359DF" w:rsidRPr="00C64633">
        <w:rPr>
          <w:rFonts w:ascii="Arial" w:hAnsi="Arial" w:hint="cs"/>
          <w:noProof w:val="0"/>
          <w:rtl/>
        </w:rPr>
        <w:t xml:space="preserve">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u w:val="single"/>
          <w:rtl/>
        </w:rPr>
        <w:t>באשר לזכויות העתידיות</w:t>
      </w:r>
      <w:r w:rsidRPr="00C64633">
        <w:rPr>
          <w:rFonts w:ascii="Arial" w:hAnsi="Arial"/>
          <w:noProof w:val="0"/>
          <w:rtl/>
        </w:rPr>
        <w:t>, כל אחד מהצד</w:t>
      </w:r>
      <w:r w:rsidR="00011EF6" w:rsidRPr="00C64633">
        <w:rPr>
          <w:rFonts w:ascii="Arial" w:hAnsi="Arial" w:hint="cs"/>
          <w:noProof w:val="0"/>
          <w:rtl/>
        </w:rPr>
        <w:t>ד</w:t>
      </w:r>
      <w:r w:rsidRPr="00C64633">
        <w:rPr>
          <w:rFonts w:ascii="Arial" w:hAnsi="Arial"/>
          <w:noProof w:val="0"/>
          <w:rtl/>
        </w:rPr>
        <w:t xml:space="preserve">ים זכאי לקבל 50% הזכויות שצבר רעהו בתקופת החיים המשותפים שמיום הנישואין 9/1/15 ועד מועד הקרע המוסכם ביום 19/7/20. בהעדר חוות דעת מומחה, הצדדים יוכלו להגיש תוך 30 יום פסיקתאות לפי החוק לחלוקת חסכון פנסיוני, בנוסח הנדרש בתקנות ומקובל על שניהם. </w:t>
      </w:r>
    </w:p>
    <w:p w:rsidR="000C4456" w:rsidRPr="00C64633" w:rsidRDefault="000C4456" w:rsidP="000C4456">
      <w:pPr>
        <w:pStyle w:val="ad"/>
        <w:spacing w:line="360" w:lineRule="auto"/>
        <w:jc w:val="both"/>
        <w:rPr>
          <w:rFonts w:ascii="Arial" w:hAnsi="Arial"/>
          <w:noProof w:val="0"/>
          <w:rtl/>
        </w:rPr>
      </w:pPr>
    </w:p>
    <w:p w:rsidR="009359DF" w:rsidRPr="00C64633" w:rsidRDefault="000C4456" w:rsidP="009359DF">
      <w:pPr>
        <w:pStyle w:val="ad"/>
        <w:numPr>
          <w:ilvl w:val="0"/>
          <w:numId w:val="1"/>
        </w:numPr>
        <w:spacing w:line="360" w:lineRule="auto"/>
        <w:ind w:hanging="777"/>
        <w:jc w:val="both"/>
        <w:rPr>
          <w:rFonts w:ascii="Arial" w:hAnsi="Arial"/>
          <w:noProof w:val="0"/>
        </w:rPr>
      </w:pPr>
      <w:r w:rsidRPr="00C64633">
        <w:rPr>
          <w:rFonts w:ascii="Arial" w:hAnsi="Arial"/>
          <w:b/>
          <w:bCs/>
          <w:noProof w:val="0"/>
          <w:rtl/>
        </w:rPr>
        <w:t xml:space="preserve">לגבי המוניטין: </w:t>
      </w:r>
      <w:r w:rsidRPr="00C64633">
        <w:rPr>
          <w:rFonts w:ascii="Arial" w:hAnsi="Arial"/>
          <w:noProof w:val="0"/>
          <w:rtl/>
        </w:rPr>
        <w:t>מדובר בעניין שלא זכה לכל פירוט מצד התובעת בסיכומים מטע</w:t>
      </w:r>
      <w:r w:rsidR="009359DF" w:rsidRPr="00C64633">
        <w:rPr>
          <w:rFonts w:ascii="Arial" w:hAnsi="Arial" w:hint="cs"/>
          <w:noProof w:val="0"/>
          <w:rtl/>
        </w:rPr>
        <w:t>מ</w:t>
      </w:r>
      <w:r w:rsidR="00011EF6" w:rsidRPr="00C64633">
        <w:rPr>
          <w:rFonts w:ascii="Arial" w:hAnsi="Arial"/>
          <w:noProof w:val="0"/>
          <w:rtl/>
        </w:rPr>
        <w:t>ה, למעט האמ</w:t>
      </w:r>
      <w:r w:rsidR="00011EF6" w:rsidRPr="00C64633">
        <w:rPr>
          <w:rFonts w:ascii="Arial" w:hAnsi="Arial" w:hint="cs"/>
          <w:noProof w:val="0"/>
          <w:rtl/>
        </w:rPr>
        <w:t>י</w:t>
      </w:r>
      <w:r w:rsidRPr="00C64633">
        <w:rPr>
          <w:rFonts w:ascii="Arial" w:hAnsi="Arial"/>
          <w:noProof w:val="0"/>
          <w:rtl/>
        </w:rPr>
        <w:t>רה הכללית כי מבקשת מחצית</w:t>
      </w:r>
      <w:r w:rsidR="009359DF" w:rsidRPr="00C64633">
        <w:rPr>
          <w:rFonts w:ascii="Arial" w:hAnsi="Arial" w:hint="cs"/>
          <w:noProof w:val="0"/>
          <w:rtl/>
        </w:rPr>
        <w:t>ו.</w:t>
      </w:r>
      <w:r w:rsidRPr="00C64633">
        <w:rPr>
          <w:rFonts w:ascii="Arial" w:hAnsi="Arial"/>
          <w:noProof w:val="0"/>
          <w:rtl/>
        </w:rPr>
        <w:t xml:space="preserve"> די בעניין זה כדי לקבוע כי לא הוכיחה טענותיה בעניין זה ודינן להידחות. למעלה מן הצורך יצויין כי מטענות האיש עולה שמדובר בעסק בתחום האדריכלות שמנהל האיש </w:t>
      </w:r>
      <w:r w:rsidR="00011EF6" w:rsidRPr="00C64633">
        <w:rPr>
          <w:rFonts w:ascii="Arial" w:hAnsi="Arial" w:hint="cs"/>
          <w:noProof w:val="0"/>
          <w:rtl/>
        </w:rPr>
        <w:t>ש</w:t>
      </w:r>
      <w:r w:rsidRPr="00C64633">
        <w:rPr>
          <w:rFonts w:ascii="Arial" w:hAnsi="Arial"/>
          <w:noProof w:val="0"/>
          <w:rtl/>
        </w:rPr>
        <w:t xml:space="preserve">הוקם לפני הנישואין, על פי תעודת העוסק המורשה משנת 1999 (נספח 2 לכתב ההגנה), כאשר הכנסותיו הגבוהות ביותר היו טרם הנישואין, כפי שגם העיד בעניין המזונות. במצב דברים זה, אין מקום להשית עליו חיוב בגין רכיב זה. </w:t>
      </w:r>
    </w:p>
    <w:p w:rsidR="009359DF" w:rsidRPr="00C64633" w:rsidRDefault="009359DF" w:rsidP="009359DF">
      <w:pPr>
        <w:pStyle w:val="ad"/>
        <w:spacing w:line="360" w:lineRule="auto"/>
        <w:jc w:val="both"/>
        <w:rPr>
          <w:rFonts w:ascii="Arial" w:hAnsi="Arial"/>
          <w:noProof w:val="0"/>
        </w:rPr>
      </w:pPr>
    </w:p>
    <w:p w:rsidR="000C4456" w:rsidRPr="00C64633" w:rsidRDefault="009359DF" w:rsidP="009359DF">
      <w:pPr>
        <w:pStyle w:val="ad"/>
        <w:numPr>
          <w:ilvl w:val="0"/>
          <w:numId w:val="1"/>
        </w:numPr>
        <w:spacing w:line="360" w:lineRule="auto"/>
        <w:ind w:hanging="777"/>
        <w:jc w:val="both"/>
        <w:rPr>
          <w:rFonts w:ascii="Arial" w:hAnsi="Arial"/>
          <w:noProof w:val="0"/>
        </w:rPr>
      </w:pPr>
      <w:r w:rsidRPr="00C64633">
        <w:rPr>
          <w:rFonts w:ascii="Arial" w:hAnsi="Arial" w:hint="cs"/>
          <w:b/>
          <w:bCs/>
          <w:noProof w:val="0"/>
          <w:rtl/>
        </w:rPr>
        <w:t xml:space="preserve">לגבי המיטלטלין, </w:t>
      </w:r>
      <w:r w:rsidRPr="00C64633">
        <w:rPr>
          <w:rFonts w:ascii="Arial" w:hAnsi="Arial" w:hint="cs"/>
          <w:noProof w:val="0"/>
          <w:rtl/>
        </w:rPr>
        <w:t xml:space="preserve">כפי שצויין לעיל בהתייחס לסיכומים, מדובר בטענה שנזנחה על ידי האשה ולכן אין מקום לדון בה. </w:t>
      </w:r>
      <w:r w:rsidR="000C4456" w:rsidRPr="00C64633">
        <w:rPr>
          <w:rFonts w:ascii="Arial" w:hAnsi="Arial"/>
          <w:noProof w:val="0"/>
          <w:rtl/>
        </w:rPr>
        <w:t xml:space="preserve">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b/>
          <w:bCs/>
          <w:noProof w:val="0"/>
          <w:rtl/>
        </w:rPr>
      </w:pPr>
      <w:r w:rsidRPr="00C64633">
        <w:rPr>
          <w:rFonts w:ascii="Arial" w:hAnsi="Arial"/>
          <w:b/>
          <w:bCs/>
          <w:noProof w:val="0"/>
          <w:rtl/>
        </w:rPr>
        <w:lastRenderedPageBreak/>
        <w:t>לאור כל האמור לעיל, התוצאה היא כי הזכויות שצברו הצדדים בחייהם המשותפים יאוזנו ביניהם באופן הבא:</w:t>
      </w:r>
    </w:p>
    <w:p w:rsidR="000C4456" w:rsidRPr="00C64633" w:rsidRDefault="000C4456" w:rsidP="000C4456">
      <w:pPr>
        <w:pStyle w:val="ad"/>
        <w:rPr>
          <w:rFonts w:ascii="Arial" w:hAnsi="Arial"/>
          <w:b/>
          <w:bCs/>
          <w:noProof w:val="0"/>
        </w:rPr>
      </w:pPr>
    </w:p>
    <w:p w:rsidR="000C4456" w:rsidRPr="00C64633" w:rsidRDefault="000C4456" w:rsidP="000C4456">
      <w:pPr>
        <w:pStyle w:val="ad"/>
        <w:numPr>
          <w:ilvl w:val="0"/>
          <w:numId w:val="3"/>
        </w:numPr>
        <w:spacing w:line="360" w:lineRule="auto"/>
        <w:jc w:val="both"/>
        <w:rPr>
          <w:rFonts w:ascii="Arial" w:hAnsi="Arial"/>
          <w:noProof w:val="0"/>
          <w:rtl/>
        </w:rPr>
      </w:pPr>
      <w:r w:rsidRPr="00C64633">
        <w:rPr>
          <w:rFonts w:ascii="Arial" w:hAnsi="Arial"/>
          <w:b/>
          <w:bCs/>
          <w:noProof w:val="0"/>
          <w:rtl/>
        </w:rPr>
        <w:t>דירת המגורים ב</w:t>
      </w:r>
      <w:r w:rsidR="009359DF" w:rsidRPr="00C64633">
        <w:rPr>
          <w:rFonts w:ascii="Arial" w:hAnsi="Arial" w:hint="cs"/>
          <w:b/>
          <w:bCs/>
          <w:noProof w:val="0"/>
          <w:rtl/>
        </w:rPr>
        <w:t xml:space="preserve">רח' </w:t>
      </w:r>
      <w:r w:rsidR="00C12497" w:rsidRPr="00C64633">
        <w:rPr>
          <w:rFonts w:ascii="Arial" w:hAnsi="Arial"/>
          <w:b/>
          <w:bCs/>
          <w:noProof w:val="0"/>
          <w:rtl/>
        </w:rPr>
        <w:t>ג'</w:t>
      </w:r>
      <w:r w:rsidRPr="00C64633">
        <w:rPr>
          <w:rFonts w:ascii="Arial" w:hAnsi="Arial"/>
          <w:b/>
          <w:bCs/>
          <w:noProof w:val="0"/>
          <w:rtl/>
        </w:rPr>
        <w:t xml:space="preserve"> תימכר למרבה במחיר ותמורתה תחולק שווה בשווה בין הצדדים. </w:t>
      </w:r>
      <w:r w:rsidRPr="00C64633">
        <w:rPr>
          <w:rFonts w:ascii="Arial" w:hAnsi="Arial"/>
          <w:noProof w:val="0"/>
          <w:rtl/>
        </w:rPr>
        <w:t xml:space="preserve">מכל מקום, על הצדדים לדווח תוך 30 יום לרשויות מיסוי המקרקעין כי מדובר בדירה הנמצאת בבעלות שניהם ולשלם כדין את הפרשי המס בגין דיווח זה. </w:t>
      </w:r>
    </w:p>
    <w:p w:rsidR="000C4456" w:rsidRPr="00C64633" w:rsidRDefault="000C4456" w:rsidP="000C4456">
      <w:pPr>
        <w:pStyle w:val="ad"/>
        <w:spacing w:line="360" w:lineRule="auto"/>
        <w:ind w:left="1080"/>
        <w:jc w:val="both"/>
        <w:rPr>
          <w:rFonts w:ascii="Arial" w:hAnsi="Arial"/>
          <w:noProof w:val="0"/>
        </w:rPr>
      </w:pPr>
    </w:p>
    <w:p w:rsidR="000C4456" w:rsidRPr="00C64633" w:rsidRDefault="000C4456" w:rsidP="00D74CA5">
      <w:pPr>
        <w:pStyle w:val="ad"/>
        <w:numPr>
          <w:ilvl w:val="0"/>
          <w:numId w:val="3"/>
        </w:numPr>
        <w:spacing w:line="360" w:lineRule="auto"/>
        <w:jc w:val="both"/>
        <w:rPr>
          <w:rFonts w:ascii="Arial" w:hAnsi="Arial"/>
          <w:noProof w:val="0"/>
        </w:rPr>
      </w:pPr>
      <w:r w:rsidRPr="00C64633">
        <w:rPr>
          <w:rFonts w:ascii="Arial" w:hAnsi="Arial"/>
          <w:b/>
          <w:bCs/>
          <w:noProof w:val="0"/>
          <w:rtl/>
        </w:rPr>
        <w:t xml:space="preserve">הזכויות הסוציאליות העתידיות יחולקו שווה בשווה, </w:t>
      </w:r>
      <w:r w:rsidRPr="00C64633">
        <w:rPr>
          <w:rFonts w:ascii="Arial" w:hAnsi="Arial"/>
          <w:noProof w:val="0"/>
          <w:rtl/>
        </w:rPr>
        <w:t xml:space="preserve">כך שכל אחד מהצדדים זכאי לקבל 50% הזכויות שצבר רעהו בתקופת החיים המשותפים שמיום הנישואין 9/1/15 ועד מועד הקרע המוסכם ביום 19/7/20. ב"כ הצדדים רשאים להגיש תוך 30 יום פסיקתאות בנוסח המקובל על שניהם ותואם את לשון </w:t>
      </w:r>
      <w:r w:rsidR="009359DF" w:rsidRPr="00C64633">
        <w:rPr>
          <w:rFonts w:ascii="Arial" w:hAnsi="Arial"/>
          <w:noProof w:val="0"/>
          <w:rtl/>
        </w:rPr>
        <w:t>התקנות</w:t>
      </w:r>
      <w:r w:rsidR="009359DF" w:rsidRPr="00C64633">
        <w:rPr>
          <w:rFonts w:ascii="Arial" w:hAnsi="Arial" w:hint="cs"/>
          <w:noProof w:val="0"/>
          <w:rtl/>
        </w:rPr>
        <w:t>.</w:t>
      </w:r>
    </w:p>
    <w:p w:rsidR="009359DF" w:rsidRPr="00C64633" w:rsidRDefault="009359DF" w:rsidP="009359DF">
      <w:pPr>
        <w:pStyle w:val="ad"/>
        <w:rPr>
          <w:rFonts w:ascii="Arial" w:hAnsi="Arial"/>
          <w:noProof w:val="0"/>
          <w:rtl/>
        </w:rPr>
      </w:pPr>
    </w:p>
    <w:p w:rsidR="000C4456" w:rsidRPr="00C64633" w:rsidRDefault="000C4456" w:rsidP="000C4456">
      <w:pPr>
        <w:pStyle w:val="ad"/>
        <w:numPr>
          <w:ilvl w:val="0"/>
          <w:numId w:val="3"/>
        </w:numPr>
        <w:spacing w:line="360" w:lineRule="auto"/>
        <w:jc w:val="both"/>
        <w:rPr>
          <w:rFonts w:ascii="Arial" w:hAnsi="Arial"/>
          <w:b/>
          <w:bCs/>
          <w:noProof w:val="0"/>
          <w:rtl/>
        </w:rPr>
      </w:pPr>
      <w:r w:rsidRPr="00C64633">
        <w:rPr>
          <w:rFonts w:ascii="Arial" w:hAnsi="Arial"/>
          <w:b/>
          <w:bCs/>
          <w:noProof w:val="0"/>
          <w:rtl/>
        </w:rPr>
        <w:t>בגין הכספים המצריכים איזון</w:t>
      </w:r>
      <w:r w:rsidRPr="00C64633">
        <w:rPr>
          <w:rFonts w:ascii="Arial" w:hAnsi="Arial"/>
          <w:noProof w:val="0"/>
          <w:rtl/>
        </w:rPr>
        <w:t>, לרבות דמי השכירות שעל האיש להעביר לאשה בגין הדירה ב</w:t>
      </w:r>
      <w:r w:rsidR="00C12497" w:rsidRPr="00C64633">
        <w:rPr>
          <w:rFonts w:ascii="Arial" w:hAnsi="Arial"/>
          <w:noProof w:val="0"/>
          <w:rtl/>
        </w:rPr>
        <w:t>ג'</w:t>
      </w:r>
      <w:r w:rsidRPr="00C64633">
        <w:rPr>
          <w:rFonts w:ascii="Arial" w:hAnsi="Arial"/>
          <w:noProof w:val="0"/>
          <w:rtl/>
        </w:rPr>
        <w:t xml:space="preserve">, יתרת חלקה בתמורת המשרד, וקיזוז הסכומים שעליה להעביר לו בגין הזכויות הסוציאליות הנזילות, </w:t>
      </w:r>
      <w:r w:rsidRPr="00C64633">
        <w:rPr>
          <w:rFonts w:ascii="Arial" w:hAnsi="Arial"/>
          <w:b/>
          <w:bCs/>
          <w:noProof w:val="0"/>
          <w:rtl/>
        </w:rPr>
        <w:t xml:space="preserve">יעביר האיש לאשה 88,915 ₪, תוך 30 יום.  </w:t>
      </w:r>
    </w:p>
    <w:p w:rsidR="000C4456" w:rsidRPr="00C64633" w:rsidRDefault="000C4456" w:rsidP="000C4456">
      <w:pPr>
        <w:spacing w:line="360" w:lineRule="auto"/>
        <w:jc w:val="both"/>
        <w:rPr>
          <w:rFonts w:ascii="Arial" w:hAnsi="Arial"/>
          <w:noProof w:val="0"/>
          <w:rtl/>
        </w:rPr>
      </w:pPr>
    </w:p>
    <w:p w:rsidR="000C4456" w:rsidRPr="00C64633" w:rsidRDefault="000C4456" w:rsidP="000C4456">
      <w:pPr>
        <w:spacing w:line="360" w:lineRule="auto"/>
        <w:jc w:val="both"/>
        <w:rPr>
          <w:rFonts w:ascii="Arial" w:hAnsi="Arial"/>
          <w:noProof w:val="0"/>
          <w:rtl/>
        </w:rPr>
      </w:pPr>
    </w:p>
    <w:p w:rsidR="000C4456" w:rsidRPr="00C64633" w:rsidRDefault="000C4456" w:rsidP="000C4456">
      <w:pPr>
        <w:spacing w:line="360" w:lineRule="auto"/>
        <w:jc w:val="center"/>
        <w:rPr>
          <w:rFonts w:ascii="Arial" w:hAnsi="Arial"/>
          <w:b/>
          <w:bCs/>
          <w:noProof w:val="0"/>
          <w:sz w:val="32"/>
          <w:szCs w:val="32"/>
          <w:u w:val="single"/>
          <w:rtl/>
        </w:rPr>
      </w:pPr>
      <w:r w:rsidRPr="00C64633">
        <w:rPr>
          <w:rFonts w:ascii="Arial" w:hAnsi="Arial"/>
          <w:b/>
          <w:bCs/>
          <w:noProof w:val="0"/>
          <w:sz w:val="32"/>
          <w:szCs w:val="32"/>
          <w:u w:val="single"/>
          <w:rtl/>
        </w:rPr>
        <w:t>שאלה שלישית: דמי המזונות</w:t>
      </w:r>
    </w:p>
    <w:p w:rsidR="000C4456" w:rsidRPr="00C64633" w:rsidRDefault="000C4456" w:rsidP="000C4456">
      <w:pPr>
        <w:spacing w:line="360" w:lineRule="auto"/>
        <w:jc w:val="center"/>
        <w:rPr>
          <w:rFonts w:ascii="Arial" w:hAnsi="Arial"/>
          <w:b/>
          <w:bCs/>
          <w:noProof w:val="0"/>
          <w:sz w:val="32"/>
          <w:szCs w:val="32"/>
          <w:rtl/>
        </w:rPr>
      </w:pPr>
      <w:r w:rsidRPr="00C64633">
        <w:rPr>
          <w:rFonts w:ascii="Arial" w:hAnsi="Arial"/>
          <w:b/>
          <w:bCs/>
          <w:noProof w:val="0"/>
          <w:sz w:val="32"/>
          <w:szCs w:val="32"/>
          <w:rtl/>
        </w:rPr>
        <w:t>(תלה"מ 60131-11-20)</w:t>
      </w:r>
    </w:p>
    <w:p w:rsidR="000C4456" w:rsidRPr="00C64633" w:rsidRDefault="000C4456" w:rsidP="000C4456">
      <w:pPr>
        <w:spacing w:line="360" w:lineRule="auto"/>
        <w:jc w:val="both"/>
        <w:rPr>
          <w:rFonts w:ascii="Arial" w:hAnsi="Arial"/>
          <w:noProof w:val="0"/>
          <w:rtl/>
        </w:rPr>
      </w:pPr>
    </w:p>
    <w:p w:rsidR="000C4456" w:rsidRPr="00C64633" w:rsidRDefault="000C4456" w:rsidP="000C4456">
      <w:pPr>
        <w:spacing w:line="360" w:lineRule="auto"/>
        <w:jc w:val="both"/>
        <w:rPr>
          <w:rFonts w:ascii="Arial" w:hAnsi="Arial"/>
          <w:b/>
          <w:bCs/>
          <w:noProof w:val="0"/>
          <w:u w:val="single"/>
          <w:rtl/>
        </w:rPr>
      </w:pPr>
      <w:r w:rsidRPr="00C64633">
        <w:rPr>
          <w:rFonts w:ascii="Arial" w:hAnsi="Arial"/>
          <w:b/>
          <w:bCs/>
          <w:noProof w:val="0"/>
          <w:u w:val="single"/>
          <w:rtl/>
        </w:rPr>
        <w:t>עיקרי טענות האם:</w:t>
      </w:r>
    </w:p>
    <w:p w:rsidR="000C4456" w:rsidRPr="00C64633" w:rsidRDefault="000C4456" w:rsidP="000C4456">
      <w:pPr>
        <w:spacing w:line="360" w:lineRule="auto"/>
        <w:jc w:val="both"/>
        <w:rPr>
          <w:rFonts w:ascii="Arial" w:hAnsi="Arial"/>
          <w:b/>
          <w:bCs/>
          <w:noProof w:val="0"/>
          <w:u w:val="single"/>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טענה כי במסגרת הליך הגישור שהתנהל ביניהם, דובר על כך שהאב ישלם למזונות הקטינים 3,000 ₪ לחודש, ועוד 1,500 ₪ בגין חלקו היחסי במדור ובגין מחצית הוצאות חריגות, אך בפועל משלם רק 4,000 ₪ לחודש בצירוף חלק מהמחציות, באופן שאין די בו כדי לספק צרכי הילדים. </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באשר להיקף ההכנסות טוענת כי היא עובדת כשכירה באופן זמני בעוד האב עובד כעצמאי ומשתכר כ- 15,000 ₪ לחודש, נוסף על היותו בעלים של שלוש דירות וחצי. </w:t>
      </w:r>
    </w:p>
    <w:p w:rsidR="000C4456" w:rsidRPr="00C64633" w:rsidRDefault="000C4456" w:rsidP="000C4456">
      <w:pPr>
        <w:pStyle w:val="ad"/>
        <w:rPr>
          <w:rFonts w:ascii="Arial" w:hAnsi="Arial"/>
          <w:noProof w:val="0"/>
        </w:rPr>
      </w:pPr>
    </w:p>
    <w:p w:rsidR="000C4456" w:rsidRPr="00C64633" w:rsidRDefault="000C4456" w:rsidP="009359DF">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באשר לזמני השהות, בסיכומים טוענת כי יש לצמצמם בשל כך שהילדים חוזרים מהמפגשים עם האב כשהם אינם רגועים בשל הביקורת שהאב משמיע כלפיה באזניהם. עוד טוענת כי האב נוהג להגיע לגן הילדים באמצע יום הלימודים, בטענה כי נתבקש לסייע </w:t>
      </w:r>
      <w:r w:rsidRPr="00C64633">
        <w:rPr>
          <w:rFonts w:ascii="Arial" w:hAnsi="Arial"/>
          <w:noProof w:val="0"/>
          <w:rtl/>
        </w:rPr>
        <w:lastRenderedPageBreak/>
        <w:t>לגננת בתיקונים שונים בגן, דבר הנעשה רק כדי להפיס דעתה לאחר שציינה כי אינו מעורב דיו בנעשה בגן. כ</w:t>
      </w:r>
      <w:r w:rsidR="009359DF" w:rsidRPr="00C64633">
        <w:rPr>
          <w:rFonts w:ascii="Arial" w:hAnsi="Arial" w:hint="cs"/>
          <w:noProof w:val="0"/>
          <w:rtl/>
        </w:rPr>
        <w:t>בר</w:t>
      </w:r>
      <w:r w:rsidRPr="00C64633">
        <w:rPr>
          <w:rFonts w:ascii="Arial" w:hAnsi="Arial"/>
          <w:noProof w:val="0"/>
          <w:rtl/>
        </w:rPr>
        <w:t xml:space="preserve"> עתה ייאמר כי אין מקום להעלות טענות במסגרת הליך סגור. </w:t>
      </w:r>
    </w:p>
    <w:p w:rsidR="000C4456" w:rsidRPr="00C64633" w:rsidRDefault="000C4456" w:rsidP="000C4456">
      <w:pPr>
        <w:pStyle w:val="ad"/>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באשר לצרכי הילדים, בכתב התביעה העמידה המזונות על 5,200 ₪ כאשר מתוכם 2,235 ₪ עבור </w:t>
      </w:r>
      <w:r w:rsidR="00C12497" w:rsidRPr="00C64633">
        <w:rPr>
          <w:rFonts w:ascii="Arial" w:hAnsi="Arial"/>
          <w:noProof w:val="0"/>
          <w:rtl/>
        </w:rPr>
        <w:t>הבכורה</w:t>
      </w:r>
      <w:r w:rsidRPr="00C64633">
        <w:rPr>
          <w:rFonts w:ascii="Arial" w:hAnsi="Arial"/>
          <w:noProof w:val="0"/>
          <w:rtl/>
        </w:rPr>
        <w:t xml:space="preserve"> ו-2,980 ₪ עבור </w:t>
      </w:r>
      <w:r w:rsidR="00C12497" w:rsidRPr="00C64633">
        <w:rPr>
          <w:rFonts w:ascii="Arial" w:hAnsi="Arial"/>
          <w:noProof w:val="0"/>
          <w:rtl/>
        </w:rPr>
        <w:t>הצעיר</w:t>
      </w:r>
      <w:r w:rsidRPr="00C64633">
        <w:rPr>
          <w:rFonts w:ascii="Arial" w:hAnsi="Arial"/>
          <w:noProof w:val="0"/>
          <w:rtl/>
        </w:rPr>
        <w:t xml:space="preserve">, בתוספת 694 ₪ חלקם במדור בתוספת 1500 ₪ מדור ובסה"כ 7410 ₪ . בסיכומים טענה כי צרכי הבת </w:t>
      </w:r>
      <w:r w:rsidR="00C12497" w:rsidRPr="00C64633">
        <w:rPr>
          <w:rFonts w:ascii="Arial" w:hAnsi="Arial"/>
          <w:noProof w:val="0"/>
          <w:rtl/>
        </w:rPr>
        <w:t>הבכורה</w:t>
      </w:r>
      <w:r w:rsidRPr="00C64633">
        <w:rPr>
          <w:rFonts w:ascii="Arial" w:hAnsi="Arial"/>
          <w:noProof w:val="0"/>
          <w:rtl/>
        </w:rPr>
        <w:t xml:space="preserve"> עומדים על 2,955 ₪ לחודש וצרכי הבן עומדים על 3,011 ₪ לחודש, בתוספת 2,108 ₪ לחודש בגין חלקם בהוצאות אחזקת המדור ובשכר דירה בגובה 3,900 ₪ לחודש. בנוסף עליו לשאת בהוצאות חינוך ובריאות חריגות. </w:t>
      </w:r>
    </w:p>
    <w:p w:rsidR="000C4456" w:rsidRPr="00C64633" w:rsidRDefault="000C4456" w:rsidP="000C4456">
      <w:pPr>
        <w:pStyle w:val="ad"/>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מכל מקום, טוענת כי לא ניתן להסתפק בסכום שנקבע בגובה 4,000 ₪ לחודש. </w:t>
      </w:r>
    </w:p>
    <w:p w:rsidR="000C4456" w:rsidRPr="00C64633" w:rsidRDefault="000C4456" w:rsidP="000C4456">
      <w:pPr>
        <w:spacing w:line="360" w:lineRule="auto"/>
        <w:jc w:val="both"/>
        <w:rPr>
          <w:rFonts w:ascii="Arial" w:hAnsi="Arial"/>
          <w:b/>
          <w:bCs/>
          <w:noProof w:val="0"/>
          <w:rtl/>
        </w:rPr>
      </w:pPr>
    </w:p>
    <w:p w:rsidR="000C4456" w:rsidRPr="00C64633" w:rsidRDefault="000C4456" w:rsidP="000C4456">
      <w:pPr>
        <w:spacing w:line="360" w:lineRule="auto"/>
        <w:jc w:val="both"/>
        <w:rPr>
          <w:rFonts w:ascii="Arial" w:hAnsi="Arial"/>
          <w:b/>
          <w:bCs/>
          <w:noProof w:val="0"/>
          <w:rtl/>
        </w:rPr>
      </w:pPr>
    </w:p>
    <w:p w:rsidR="000C4456" w:rsidRPr="00C64633" w:rsidRDefault="000C4456" w:rsidP="000C4456">
      <w:pPr>
        <w:spacing w:line="360" w:lineRule="auto"/>
        <w:jc w:val="both"/>
        <w:rPr>
          <w:rFonts w:ascii="Arial" w:hAnsi="Arial"/>
          <w:b/>
          <w:bCs/>
          <w:noProof w:val="0"/>
          <w:u w:val="single"/>
          <w:rtl/>
        </w:rPr>
      </w:pPr>
      <w:r w:rsidRPr="00C64633">
        <w:rPr>
          <w:rFonts w:ascii="Arial" w:hAnsi="Arial"/>
          <w:b/>
          <w:bCs/>
          <w:noProof w:val="0"/>
          <w:u w:val="single"/>
          <w:rtl/>
        </w:rPr>
        <w:t>עיקרי טענות האב:</w:t>
      </w:r>
    </w:p>
    <w:p w:rsidR="000C4456" w:rsidRPr="00C64633" w:rsidRDefault="000C4456" w:rsidP="000C4456">
      <w:pPr>
        <w:spacing w:line="360" w:lineRule="auto"/>
        <w:jc w:val="both"/>
        <w:rPr>
          <w:rFonts w:ascii="Arial" w:hAnsi="Arial"/>
          <w:b/>
          <w:bCs/>
          <w:noProof w:val="0"/>
          <w:u w:val="single"/>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טוען כי במסגרת הליך הגישור הסכימו על מזונות בסך 3,000 ₪ לחודש, כאשר המגשר הציע להוסיף 1,500 ₪ עבור המדור. תחילה העביר לה המבוקש אך הבין כי הסכום גבוה מידי בהתחשב בזמני שהות המורחבים ולכן העביר לה 4,000 ₪  עבור מזונות ילדיו ועוד כ-500 עבור מחצית הצהרונים בהם שוהים הילדים. </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noProof w:val="0"/>
          <w:rtl/>
        </w:rPr>
        <w:t xml:space="preserve">לגבי הכנסתו, בכתב ההגנה טען כי משתכר 16,800 ₪ לחודש, אך בסיכומים לא טען דבר. בהרצאת הפרטים ציין כי הכנסותיו עומדות על 8,800 ₪ לחודש. </w:t>
      </w:r>
    </w:p>
    <w:p w:rsidR="000C4456" w:rsidRPr="00C64633" w:rsidRDefault="000C4456" w:rsidP="000C4456">
      <w:pPr>
        <w:pStyle w:val="ad"/>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noProof w:val="0"/>
          <w:rtl/>
        </w:rPr>
        <w:t>לגבי הכנסות האם, בסיכומים האיש טוען כי משתכרת אלפי שקלים נוספים מעיסוקה כמאסטרית בשיקום גבות, הרמת גבות וריסים, כאשר בנוסף היא בעלת ת</w:t>
      </w:r>
      <w:r w:rsidR="00011EF6" w:rsidRPr="00C64633">
        <w:rPr>
          <w:rFonts w:ascii="Arial" w:hAnsi="Arial"/>
          <w:noProof w:val="0"/>
          <w:rtl/>
        </w:rPr>
        <w:t>ואר ראשון לחינוך ומשאבי אנוש, כ</w:t>
      </w:r>
      <w:r w:rsidR="00011EF6" w:rsidRPr="00C64633">
        <w:rPr>
          <w:rFonts w:ascii="Arial" w:hAnsi="Arial" w:hint="cs"/>
          <w:noProof w:val="0"/>
          <w:rtl/>
        </w:rPr>
        <w:t>ך</w:t>
      </w:r>
      <w:r w:rsidRPr="00C64633">
        <w:rPr>
          <w:rFonts w:ascii="Arial" w:hAnsi="Arial"/>
          <w:noProof w:val="0"/>
          <w:rtl/>
        </w:rPr>
        <w:t xml:space="preserve"> שפוטנציאל ההשתכרות שלה גבוה משמעותית מהקיים. </w:t>
      </w:r>
    </w:p>
    <w:p w:rsidR="000C4456" w:rsidRPr="00C64633" w:rsidRDefault="000C4456" w:rsidP="000C4456">
      <w:pPr>
        <w:pStyle w:val="ad"/>
        <w:rPr>
          <w:rFonts w:ascii="Arial" w:hAnsi="Arial"/>
          <w:noProof w:val="0"/>
        </w:rPr>
      </w:pPr>
    </w:p>
    <w:p w:rsidR="000C4456" w:rsidRPr="00C64633" w:rsidRDefault="000C4456" w:rsidP="009359DF">
      <w:pPr>
        <w:pStyle w:val="ad"/>
        <w:numPr>
          <w:ilvl w:val="0"/>
          <w:numId w:val="1"/>
        </w:numPr>
        <w:spacing w:line="360" w:lineRule="auto"/>
        <w:ind w:hanging="777"/>
        <w:jc w:val="both"/>
        <w:rPr>
          <w:rFonts w:ascii="Arial" w:hAnsi="Arial"/>
          <w:noProof w:val="0"/>
          <w:rtl/>
        </w:rPr>
      </w:pPr>
      <w:r w:rsidRPr="00C64633">
        <w:rPr>
          <w:rFonts w:ascii="Arial" w:hAnsi="Arial"/>
          <w:noProof w:val="0"/>
          <w:rtl/>
        </w:rPr>
        <w:t>טוען כי הסכום הנוכחי בג</w:t>
      </w:r>
      <w:r w:rsidR="00011EF6" w:rsidRPr="00C64633">
        <w:rPr>
          <w:rFonts w:ascii="Arial" w:hAnsi="Arial"/>
          <w:noProof w:val="0"/>
          <w:rtl/>
        </w:rPr>
        <w:t xml:space="preserve">ובה 4,000 ₪ לחודש גבוה מדי ויש </w:t>
      </w:r>
      <w:r w:rsidR="00011EF6" w:rsidRPr="00C64633">
        <w:rPr>
          <w:rFonts w:ascii="Arial" w:hAnsi="Arial" w:hint="cs"/>
          <w:noProof w:val="0"/>
          <w:rtl/>
        </w:rPr>
        <w:t>ל</w:t>
      </w:r>
      <w:r w:rsidRPr="00C64633">
        <w:rPr>
          <w:rFonts w:ascii="Arial" w:hAnsi="Arial"/>
          <w:noProof w:val="0"/>
          <w:rtl/>
        </w:rPr>
        <w:t xml:space="preserve">העמידו על 2,000 ₪ </w:t>
      </w:r>
      <w:r w:rsidR="009359DF" w:rsidRPr="00C64633">
        <w:rPr>
          <w:rFonts w:ascii="Arial" w:hAnsi="Arial"/>
          <w:noProof w:val="0"/>
          <w:rtl/>
        </w:rPr>
        <w:t>לחודש בתוספת מחצית חינוך /צהרון</w:t>
      </w:r>
      <w:r w:rsidR="009359DF" w:rsidRPr="00C64633">
        <w:rPr>
          <w:rFonts w:ascii="Arial" w:hAnsi="Arial" w:hint="cs"/>
          <w:noProof w:val="0"/>
          <w:rtl/>
        </w:rPr>
        <w:t xml:space="preserve">, נוכח העובדה שהילדים נמצאים אצלו מחצית הזמן. </w:t>
      </w:r>
    </w:p>
    <w:p w:rsidR="000C4456" w:rsidRPr="00C64633" w:rsidRDefault="000C4456" w:rsidP="000C4456">
      <w:pPr>
        <w:pStyle w:val="ad"/>
        <w:rPr>
          <w:rFonts w:ascii="Arial" w:hAnsi="Arial"/>
          <w:noProof w:val="0"/>
        </w:rPr>
      </w:pPr>
    </w:p>
    <w:p w:rsidR="000C4456" w:rsidRPr="00C64633" w:rsidRDefault="000C4456" w:rsidP="009359DF">
      <w:pPr>
        <w:pStyle w:val="ad"/>
        <w:numPr>
          <w:ilvl w:val="0"/>
          <w:numId w:val="1"/>
        </w:numPr>
        <w:spacing w:line="360" w:lineRule="auto"/>
        <w:ind w:hanging="777"/>
        <w:jc w:val="both"/>
        <w:rPr>
          <w:rFonts w:ascii="Arial" w:hAnsi="Arial"/>
          <w:noProof w:val="0"/>
          <w:rtl/>
        </w:rPr>
      </w:pPr>
      <w:r w:rsidRPr="00C64633">
        <w:rPr>
          <w:rFonts w:ascii="Arial" w:hAnsi="Arial"/>
          <w:noProof w:val="0"/>
          <w:rtl/>
        </w:rPr>
        <w:t xml:space="preserve">עוד טוען כי ישנם תשלומים אותם אמורה להסדיר מהמענק השנתי של </w:t>
      </w:r>
      <w:r w:rsidR="009359DF" w:rsidRPr="00C64633">
        <w:rPr>
          <w:rFonts w:ascii="Arial" w:hAnsi="Arial"/>
          <w:noProof w:val="0"/>
          <w:rtl/>
        </w:rPr>
        <w:t>המל"ל כגון הוצאות ביגוד  וספרים</w:t>
      </w:r>
      <w:r w:rsidR="009359DF" w:rsidRPr="00C64633">
        <w:rPr>
          <w:rFonts w:ascii="Arial" w:hAnsi="Arial" w:hint="cs"/>
          <w:noProof w:val="0"/>
          <w:rtl/>
        </w:rPr>
        <w:t>. עוד טוען כי</w:t>
      </w:r>
      <w:r w:rsidRPr="00C64633">
        <w:rPr>
          <w:rFonts w:ascii="Arial" w:hAnsi="Arial"/>
          <w:noProof w:val="0"/>
          <w:rtl/>
        </w:rPr>
        <w:t xml:space="preserve"> הכניסה לחישוב גם </w:t>
      </w:r>
      <w:r w:rsidR="009359DF" w:rsidRPr="00C64633">
        <w:rPr>
          <w:rFonts w:ascii="Arial" w:hAnsi="Arial" w:hint="cs"/>
          <w:noProof w:val="0"/>
          <w:rtl/>
        </w:rPr>
        <w:t xml:space="preserve">רכיבים שאינם רלוונטים על מנת להגדיל את הסכום הנדרש. </w:t>
      </w:r>
    </w:p>
    <w:p w:rsidR="000C4456" w:rsidRPr="00C64633" w:rsidRDefault="000C4456" w:rsidP="000C4456">
      <w:pPr>
        <w:pStyle w:val="ad"/>
        <w:rPr>
          <w:rFonts w:ascii="Arial" w:hAnsi="Arial"/>
          <w:noProof w:val="0"/>
        </w:rPr>
      </w:pPr>
    </w:p>
    <w:p w:rsidR="009359DF" w:rsidRPr="00C64633" w:rsidRDefault="000C4456" w:rsidP="009359DF">
      <w:pPr>
        <w:pStyle w:val="ad"/>
        <w:numPr>
          <w:ilvl w:val="0"/>
          <w:numId w:val="1"/>
        </w:numPr>
        <w:spacing w:line="360" w:lineRule="auto"/>
        <w:ind w:hanging="777"/>
        <w:jc w:val="both"/>
        <w:rPr>
          <w:rFonts w:ascii="Arial" w:hAnsi="Arial"/>
          <w:noProof w:val="0"/>
        </w:rPr>
      </w:pPr>
      <w:r w:rsidRPr="00C64633">
        <w:rPr>
          <w:rFonts w:ascii="Arial" w:hAnsi="Arial"/>
          <w:noProof w:val="0"/>
          <w:rtl/>
        </w:rPr>
        <w:lastRenderedPageBreak/>
        <w:t xml:space="preserve">בעניין טענות האם לגבי זמני השהות, </w:t>
      </w:r>
      <w:r w:rsidR="009359DF" w:rsidRPr="00C64633">
        <w:rPr>
          <w:rFonts w:ascii="Arial" w:hAnsi="Arial"/>
          <w:noProof w:val="0"/>
          <w:rtl/>
        </w:rPr>
        <w:t xml:space="preserve">טען כי לא היה כל מקום להעלותן שכן מדובר בעניין </w:t>
      </w:r>
      <w:r w:rsidR="00011EF6" w:rsidRPr="00C64633">
        <w:rPr>
          <w:rFonts w:ascii="Arial" w:hAnsi="Arial"/>
          <w:noProof w:val="0"/>
          <w:rtl/>
        </w:rPr>
        <w:t>שהסתיים עם מתן פסק הדי</w:t>
      </w:r>
      <w:r w:rsidR="009359DF" w:rsidRPr="00C64633">
        <w:rPr>
          <w:rFonts w:ascii="Arial" w:hAnsi="Arial"/>
          <w:noProof w:val="0"/>
          <w:rtl/>
        </w:rPr>
        <w:t xml:space="preserve">ן. מוסיף כי הילדים שמחים ומרוצים במחיצתו וכלל הביקורים בגן נעשים בתיאום מול הגננת. </w:t>
      </w:r>
    </w:p>
    <w:p w:rsidR="009359DF" w:rsidRPr="00C64633" w:rsidRDefault="009359DF" w:rsidP="009359DF">
      <w:pPr>
        <w:spacing w:line="360" w:lineRule="auto"/>
        <w:jc w:val="both"/>
        <w:rPr>
          <w:rFonts w:ascii="Arial" w:hAnsi="Arial"/>
          <w:noProof w:val="0"/>
          <w:rtl/>
        </w:rPr>
      </w:pPr>
    </w:p>
    <w:p w:rsidR="000C4456" w:rsidRPr="00C64633" w:rsidRDefault="000C4456" w:rsidP="009359DF">
      <w:pPr>
        <w:pStyle w:val="ad"/>
        <w:spacing w:line="360" w:lineRule="auto"/>
        <w:jc w:val="both"/>
        <w:rPr>
          <w:rFonts w:ascii="Arial" w:hAnsi="Arial"/>
          <w:noProof w:val="0"/>
          <w:rtl/>
        </w:rPr>
      </w:pPr>
    </w:p>
    <w:p w:rsidR="000C4456" w:rsidRPr="00C64633" w:rsidRDefault="000C4456" w:rsidP="000C4456">
      <w:pPr>
        <w:spacing w:line="360" w:lineRule="auto"/>
        <w:jc w:val="both"/>
        <w:rPr>
          <w:rFonts w:ascii="Arial" w:hAnsi="Arial"/>
          <w:b/>
          <w:bCs/>
          <w:noProof w:val="0"/>
          <w:u w:val="single"/>
          <w:rtl/>
        </w:rPr>
      </w:pPr>
      <w:r w:rsidRPr="00C64633">
        <w:rPr>
          <w:rFonts w:ascii="Arial" w:hAnsi="Arial"/>
          <w:b/>
          <w:bCs/>
          <w:noProof w:val="0"/>
          <w:u w:val="single"/>
          <w:rtl/>
        </w:rPr>
        <w:t>דיון והכרעה בעניין המזונות:</w:t>
      </w:r>
    </w:p>
    <w:p w:rsidR="000C4456" w:rsidRPr="00C64633" w:rsidRDefault="000C4456" w:rsidP="000C4456">
      <w:pPr>
        <w:spacing w:line="360" w:lineRule="auto"/>
        <w:jc w:val="both"/>
        <w:rPr>
          <w:rFonts w:ascii="Arial" w:hAnsi="Arial"/>
          <w:b/>
          <w:bCs/>
          <w:noProof w:val="0"/>
          <w:u w:val="single"/>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מן הבחינה המשפטית</w:t>
      </w:r>
      <w:r w:rsidRPr="00C64633">
        <w:rPr>
          <w:rFonts w:ascii="Arial" w:hAnsi="Arial"/>
          <w:noProof w:val="0"/>
          <w:rtl/>
        </w:rPr>
        <w:t xml:space="preserve">, כפי שנפסק </w:t>
      </w:r>
      <w:r w:rsidRPr="00C64633">
        <w:rPr>
          <w:rFonts w:ascii="Arial" w:hAnsi="Arial"/>
          <w:noProof w:val="0"/>
          <w:u w:val="single"/>
          <w:rtl/>
        </w:rPr>
        <w:t>בבע"מ 919/15 פלוני נ' פלונית</w:t>
      </w:r>
      <w:r w:rsidRPr="00C64633">
        <w:rPr>
          <w:rFonts w:ascii="Arial" w:hAnsi="Arial"/>
          <w:noProof w:val="0"/>
          <w:rtl/>
        </w:rPr>
        <w:t xml:space="preserve"> (נבו, 15.7.17), לגבי הילדים שגילם עד שש שנים, חיוב האב הינו אבסולוטי לגבי צרכיהם ההכרחיים של הילדים, לעומת חיוב מדין צדקה לגבי צרכים שאינם הכרחיים; </w:t>
      </w:r>
    </w:p>
    <w:p w:rsidR="000C4456" w:rsidRPr="00C64633" w:rsidRDefault="000C4456" w:rsidP="000C4456">
      <w:pPr>
        <w:pStyle w:val="ad"/>
        <w:spacing w:line="360" w:lineRule="auto"/>
        <w:jc w:val="both"/>
        <w:rPr>
          <w:rFonts w:ascii="Arial" w:hAnsi="Arial"/>
          <w:noProof w:val="0"/>
        </w:rPr>
      </w:pPr>
      <w:r w:rsidRPr="00C64633">
        <w:rPr>
          <w:rFonts w:ascii="Arial" w:hAnsi="Arial"/>
          <w:noProof w:val="0"/>
          <w:rtl/>
        </w:rPr>
        <w:t>בעוד שלגבי ילדים שגילם מעל שש שנים, החיוב הוא מדין צדקה, היינו לפי צרכי הילדים ולפי מצבו הכלכלי של כל הורה, בשים לב להכנסותיו, להוצאותיו ולרכושו.</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u w:val="single"/>
          <w:rtl/>
        </w:rPr>
        <w:t>חלוקת זמני השהות</w:t>
      </w:r>
      <w:r w:rsidRPr="00C64633">
        <w:rPr>
          <w:rFonts w:ascii="Arial" w:hAnsi="Arial"/>
          <w:noProof w:val="0"/>
          <w:rtl/>
        </w:rPr>
        <w:t xml:space="preserve"> רלוונטית בכל גיל, בהתייחס לימי הורות מלאים הכוללים לינה, כאשר בעניין זה יש להבחין בין הוצאות תלויות שהות לגביהן חלוקת הזמנים היא רלוונטית, לעומת אלה שאינן תלויות שהות לגביהן חלוקת הזמנים אינה רלוונטית.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rtl/>
        </w:rPr>
        <w:t xml:space="preserve">בבע"מ 919/15 (שם) קבע כב' השופט פוגלמן כי זמני השהות יוכלו להשפיע על היקף החיוב על יסוד המלצות ועדת שניט, בהן נקבע כי רק מקום בו מדובר בחמישה ימי הורות מלאים (הכוללים לינה) בכל שבועיים, יהא בכך כדי להשפיע על היקף החיוב.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u w:val="single"/>
          <w:rtl/>
        </w:rPr>
        <w:t>עוד נפסק כי אין מדובר בחיוב אריתמטי</w:t>
      </w:r>
      <w:r w:rsidRPr="00C64633">
        <w:rPr>
          <w:rFonts w:ascii="Arial" w:hAnsi="Arial"/>
          <w:noProof w:val="0"/>
          <w:rtl/>
        </w:rPr>
        <w:t xml:space="preserve"> כי אם בחיוב שיש בו להביא בחשבון את כלל הנתונים הנדרשים, ויפה לעניין זה פסיקת בית המשפט המחוזי בבאר שבע (כב' השופטת לוין) </w:t>
      </w:r>
      <w:r w:rsidRPr="00C64633">
        <w:rPr>
          <w:rFonts w:ascii="Arial" w:hAnsi="Arial"/>
          <w:noProof w:val="0"/>
          <w:u w:val="single"/>
          <w:rtl/>
        </w:rPr>
        <w:t>בעמ"ש (מחוזי-ב"ש) 30516-10-18 י.ר. נ' ש.ר.</w:t>
      </w:r>
      <w:r w:rsidRPr="00C64633">
        <w:rPr>
          <w:rFonts w:ascii="Arial" w:hAnsi="Arial"/>
          <w:noProof w:val="0"/>
          <w:rtl/>
        </w:rPr>
        <w:t xml:space="preserve"> (פורסם בנבו, 2/6/19).</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9359DF">
      <w:pPr>
        <w:pStyle w:val="ad"/>
        <w:numPr>
          <w:ilvl w:val="0"/>
          <w:numId w:val="1"/>
        </w:numPr>
        <w:spacing w:line="360" w:lineRule="auto"/>
        <w:ind w:hanging="777"/>
        <w:jc w:val="both"/>
        <w:rPr>
          <w:rFonts w:ascii="Arial" w:hAnsi="Arial"/>
          <w:noProof w:val="0"/>
        </w:rPr>
      </w:pPr>
      <w:r w:rsidRPr="00C64633">
        <w:rPr>
          <w:rFonts w:ascii="Arial" w:hAnsi="Arial"/>
          <w:b/>
          <w:bCs/>
          <w:noProof w:val="0"/>
          <w:rtl/>
        </w:rPr>
        <w:t>מן הבחינה העובדתית</w:t>
      </w:r>
      <w:r w:rsidRPr="00C64633">
        <w:rPr>
          <w:rFonts w:ascii="Arial" w:hAnsi="Arial"/>
          <w:noProof w:val="0"/>
          <w:rtl/>
        </w:rPr>
        <w:t xml:space="preserve">, בענייננו מדובר בשני ילדים שגילם עולה על 6 שנים. בחינת העקרונות שהובאו לעיל, על יסוד הרצאות הפרטים שהגישו הצדדים בשלב קדם המשפט (האב ביום 29/5/22 והאם ביום 13/6/22) ואלה שהוגשו לקראת ישיבת ההוכחות (האב ביום 29/3/23 והאם ביום 30/3/23) מובילות לנתונים שיפורטו להלן. </w:t>
      </w:r>
    </w:p>
    <w:p w:rsidR="009359DF" w:rsidRPr="00C64633" w:rsidRDefault="009359DF" w:rsidP="009359DF">
      <w:pPr>
        <w:pStyle w:val="ad"/>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b/>
          <w:bCs/>
          <w:noProof w:val="0"/>
          <w:rtl/>
        </w:rPr>
      </w:pPr>
      <w:r w:rsidRPr="00C64633">
        <w:rPr>
          <w:rFonts w:ascii="Arial" w:hAnsi="Arial"/>
          <w:b/>
          <w:bCs/>
          <w:noProof w:val="0"/>
          <w:rtl/>
        </w:rPr>
        <w:t>מצבו הכלכלי של האב:</w:t>
      </w:r>
    </w:p>
    <w:p w:rsidR="000C4456" w:rsidRPr="00C64633" w:rsidRDefault="000C4456" w:rsidP="000C4456">
      <w:pPr>
        <w:spacing w:line="360" w:lineRule="auto"/>
        <w:ind w:left="720"/>
        <w:jc w:val="both"/>
        <w:rPr>
          <w:rFonts w:ascii="Arial" w:hAnsi="Arial"/>
          <w:noProof w:val="0"/>
        </w:rPr>
      </w:pPr>
      <w:r w:rsidRPr="00C64633">
        <w:rPr>
          <w:rFonts w:ascii="Arial" w:hAnsi="Arial"/>
          <w:noProof w:val="0"/>
          <w:rtl/>
        </w:rPr>
        <w:t xml:space="preserve">כפי שצויין לעיל, בכתב ההגנה טען האב כי משתכר 16,800 ₪ לחודש, בעוד שבסיכומים לא טען דבר. בהרצאת הפרטים ציין כי הכנסתו הממוצעת של האב מעיסוקו בתחום </w:t>
      </w:r>
      <w:r w:rsidRPr="00C64633">
        <w:rPr>
          <w:rFonts w:ascii="Arial" w:hAnsi="Arial"/>
          <w:noProof w:val="0"/>
          <w:rtl/>
        </w:rPr>
        <w:lastRenderedPageBreak/>
        <w:t>האדריכלות עומדת על 11,200 ₪ ברוטו ועל 8,800 ₪ לחודש נטו, על פי אישור רואה החשבון (נספח ג' להרצאת הפרטים האחרונה)</w:t>
      </w: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 xml:space="preserve">בחקירתו הנגדית הודה כי בעבר השתכר בין 13,000 ₪ לבין 15,000 ₪ לחודש (נתונים התואמים את הרצאת הפרטים מיום 29/5/22)  אך טען כי מאז הרחבת זמני השהות היקף העבודה שלו הצטמצם והיקף השכר פחת בהדרגה (עמ' 48 ש' 27-25 לפרוטוקול). </w:t>
      </w: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 xml:space="preserve">יש להניח כי הלכה למעשה הכנסתו עומדת לכל הפחות על 13,000 ₪ לחודש נטו. </w:t>
      </w:r>
    </w:p>
    <w:p w:rsidR="00736B55" w:rsidRPr="00C64633" w:rsidRDefault="00736B55" w:rsidP="000C4456">
      <w:pPr>
        <w:spacing w:line="360" w:lineRule="auto"/>
        <w:ind w:left="720"/>
        <w:jc w:val="both"/>
        <w:rPr>
          <w:rFonts w:ascii="Arial" w:hAnsi="Arial"/>
          <w:noProof w:val="0"/>
          <w:rtl/>
        </w:rPr>
      </w:pP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נוסף על האמור, לאב הכנסות שוטפות מהנכסים שבבעלותו, כפי שציין בתצהירו:</w:t>
      </w:r>
    </w:p>
    <w:p w:rsidR="000C4456" w:rsidRPr="00C64633" w:rsidRDefault="000C4456" w:rsidP="000C4456">
      <w:pPr>
        <w:spacing w:line="360" w:lineRule="auto"/>
        <w:ind w:firstLine="720"/>
        <w:jc w:val="both"/>
        <w:rPr>
          <w:rFonts w:ascii="Arial" w:hAnsi="Arial"/>
          <w:noProof w:val="0"/>
          <w:rtl/>
        </w:rPr>
      </w:pPr>
      <w:r w:rsidRPr="00C64633">
        <w:rPr>
          <w:rFonts w:ascii="Arial" w:hAnsi="Arial"/>
          <w:noProof w:val="0"/>
          <w:rtl/>
        </w:rPr>
        <w:t xml:space="preserve">בגין הדירה ברח' </w:t>
      </w:r>
      <w:r w:rsidR="00C12497" w:rsidRPr="00C64633">
        <w:rPr>
          <w:rFonts w:ascii="Arial" w:hAnsi="Arial"/>
          <w:noProof w:val="0"/>
          <w:rtl/>
        </w:rPr>
        <w:t>א'</w:t>
      </w:r>
      <w:r w:rsidRPr="00C64633">
        <w:rPr>
          <w:rFonts w:ascii="Arial" w:hAnsi="Arial"/>
          <w:noProof w:val="0"/>
          <w:rtl/>
        </w:rPr>
        <w:t xml:space="preserve"> מקבל דמי שכירות בגובה 3,000 ₪ לחודש;</w:t>
      </w:r>
    </w:p>
    <w:p w:rsidR="000C4456" w:rsidRPr="00C64633" w:rsidRDefault="000C4456" w:rsidP="009359DF">
      <w:pPr>
        <w:spacing w:line="360" w:lineRule="auto"/>
        <w:ind w:left="720"/>
        <w:jc w:val="both"/>
        <w:rPr>
          <w:rFonts w:ascii="Arial" w:hAnsi="Arial"/>
          <w:noProof w:val="0"/>
          <w:rtl/>
        </w:rPr>
      </w:pPr>
      <w:r w:rsidRPr="00C64633">
        <w:rPr>
          <w:rFonts w:ascii="Arial" w:hAnsi="Arial"/>
          <w:noProof w:val="0"/>
          <w:rtl/>
        </w:rPr>
        <w:t xml:space="preserve">בגין הדירה ברח' </w:t>
      </w:r>
      <w:r w:rsidR="00C12497" w:rsidRPr="00C64633">
        <w:rPr>
          <w:rFonts w:ascii="Arial" w:hAnsi="Arial"/>
          <w:noProof w:val="0"/>
          <w:rtl/>
        </w:rPr>
        <w:t>ג'</w:t>
      </w:r>
      <w:r w:rsidRPr="00C64633">
        <w:rPr>
          <w:rFonts w:ascii="Arial" w:hAnsi="Arial"/>
          <w:noProof w:val="0"/>
          <w:rtl/>
        </w:rPr>
        <w:t xml:space="preserve"> מקבל דמי שכירות בגובה 3,700 ₪ לחודש, אך מעתה ואילך יהיה עליו להעביר לאשה 1,700 ₪ לחודש (מחצית ההפרש בין התמורה להוצאות), כ</w:t>
      </w:r>
      <w:r w:rsidR="009359DF" w:rsidRPr="00C64633">
        <w:rPr>
          <w:rFonts w:ascii="Arial" w:hAnsi="Arial" w:hint="cs"/>
          <w:noProof w:val="0"/>
          <w:rtl/>
        </w:rPr>
        <w:t>ך</w:t>
      </w:r>
      <w:r w:rsidRPr="00C64633">
        <w:rPr>
          <w:rFonts w:ascii="Arial" w:hAnsi="Arial"/>
          <w:noProof w:val="0"/>
          <w:rtl/>
        </w:rPr>
        <w:t xml:space="preserve"> שהכנסותיו נטו מדירה זו יעמדו על 1,700 ₪ לחודש. </w:t>
      </w: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 xml:space="preserve">בגין הדירה ברח' </w:t>
      </w:r>
      <w:r w:rsidR="00C12497" w:rsidRPr="00C64633">
        <w:rPr>
          <w:rFonts w:ascii="Arial" w:hAnsi="Arial"/>
          <w:noProof w:val="0"/>
          <w:rtl/>
        </w:rPr>
        <w:t>ד'</w:t>
      </w:r>
      <w:r w:rsidRPr="00C64633">
        <w:rPr>
          <w:rFonts w:ascii="Arial" w:hAnsi="Arial"/>
          <w:noProof w:val="0"/>
          <w:rtl/>
        </w:rPr>
        <w:t xml:space="preserve"> מקבל דמי שכירות בגובה 5,800 ₪ לחודש, וההחזר החדשי של ההלוואה המובטחת במשכנתא עומד על כ- 7,400 ₪ כך שנושא ביתרה של 1,600 ₪ לחודש. </w:t>
      </w:r>
    </w:p>
    <w:p w:rsidR="000C4456" w:rsidRPr="00C64633" w:rsidRDefault="000C4456" w:rsidP="009359DF">
      <w:pPr>
        <w:spacing w:line="360" w:lineRule="auto"/>
        <w:ind w:firstLine="720"/>
        <w:jc w:val="both"/>
        <w:rPr>
          <w:rFonts w:ascii="Arial" w:hAnsi="Arial"/>
          <w:noProof w:val="0"/>
          <w:rtl/>
        </w:rPr>
      </w:pPr>
      <w:r w:rsidRPr="00C64633">
        <w:rPr>
          <w:rFonts w:ascii="Arial" w:hAnsi="Arial"/>
          <w:noProof w:val="0"/>
          <w:rtl/>
        </w:rPr>
        <w:t xml:space="preserve">הדירה ברח' </w:t>
      </w:r>
      <w:r w:rsidR="009359DF" w:rsidRPr="00C64633">
        <w:rPr>
          <w:rFonts w:ascii="Arial" w:hAnsi="Arial" w:hint="cs"/>
          <w:noProof w:val="0"/>
          <w:rtl/>
        </w:rPr>
        <w:t>ב'</w:t>
      </w:r>
      <w:r w:rsidRPr="00C64633">
        <w:rPr>
          <w:rFonts w:ascii="Arial" w:hAnsi="Arial"/>
          <w:noProof w:val="0"/>
          <w:rtl/>
        </w:rPr>
        <w:t xml:space="preserve"> נמצאת בבעלותו, הוא מתגורר בה ולא ציין כי משלם משכנתא. </w:t>
      </w:r>
    </w:p>
    <w:p w:rsidR="000C4456" w:rsidRPr="00C64633" w:rsidRDefault="000C4456" w:rsidP="000C4456">
      <w:pPr>
        <w:spacing w:line="360" w:lineRule="auto"/>
        <w:ind w:firstLine="720"/>
        <w:jc w:val="both"/>
        <w:rPr>
          <w:rFonts w:ascii="Arial" w:hAnsi="Arial"/>
          <w:noProof w:val="0"/>
          <w:rtl/>
        </w:rPr>
      </w:pPr>
      <w:r w:rsidRPr="00C64633">
        <w:rPr>
          <w:rFonts w:ascii="Arial" w:hAnsi="Arial"/>
          <w:noProof w:val="0"/>
          <w:rtl/>
        </w:rPr>
        <w:t>נמצא כי סך הכנסתו השוטפת עומדת על 16,100 ₪ לחודש.</w:t>
      </w:r>
    </w:p>
    <w:p w:rsidR="00736B55" w:rsidRPr="00C64633" w:rsidRDefault="00736B55" w:rsidP="000C4456">
      <w:pPr>
        <w:spacing w:line="360" w:lineRule="auto"/>
        <w:ind w:firstLine="720"/>
        <w:jc w:val="both"/>
        <w:rPr>
          <w:rFonts w:ascii="Arial" w:hAnsi="Arial"/>
          <w:noProof w:val="0"/>
          <w:rtl/>
        </w:rPr>
      </w:pPr>
    </w:p>
    <w:p w:rsidR="000C4456" w:rsidRPr="00C64633" w:rsidRDefault="000C4456" w:rsidP="000C4456">
      <w:pPr>
        <w:spacing w:line="360" w:lineRule="auto"/>
        <w:ind w:firstLine="720"/>
        <w:jc w:val="both"/>
        <w:rPr>
          <w:rFonts w:ascii="Arial" w:hAnsi="Arial"/>
          <w:noProof w:val="0"/>
          <w:rtl/>
        </w:rPr>
      </w:pPr>
      <w:r w:rsidRPr="00C64633">
        <w:rPr>
          <w:rFonts w:ascii="Arial" w:hAnsi="Arial"/>
          <w:noProof w:val="0"/>
          <w:rtl/>
        </w:rPr>
        <w:t>הוצאותיו בגין אחזקת המדור יועמדו על סכום גלובלי בגובה 1,500 ₪ לחודש;</w:t>
      </w:r>
    </w:p>
    <w:p w:rsidR="000C4456" w:rsidRPr="00C64633" w:rsidRDefault="000C4456" w:rsidP="000C4456">
      <w:pPr>
        <w:spacing w:line="360" w:lineRule="auto"/>
        <w:ind w:firstLine="720"/>
        <w:jc w:val="both"/>
        <w:rPr>
          <w:rFonts w:ascii="Arial" w:hAnsi="Arial"/>
          <w:noProof w:val="0"/>
          <w:rtl/>
        </w:rPr>
      </w:pPr>
      <w:r w:rsidRPr="00C64633">
        <w:rPr>
          <w:rFonts w:ascii="Arial" w:hAnsi="Arial"/>
          <w:noProof w:val="0"/>
          <w:rtl/>
        </w:rPr>
        <w:t>והוצאותיו האישיות אף הן יועמדו על הסכום המקובל בגובה 2,000 ₪ לחודש;</w:t>
      </w:r>
    </w:p>
    <w:p w:rsidR="000C4456" w:rsidRPr="00C64633" w:rsidRDefault="000C4456" w:rsidP="000C4456">
      <w:pPr>
        <w:spacing w:line="360" w:lineRule="auto"/>
        <w:ind w:firstLine="720"/>
        <w:jc w:val="both"/>
        <w:rPr>
          <w:rFonts w:ascii="Arial" w:hAnsi="Arial"/>
          <w:noProof w:val="0"/>
          <w:rtl/>
        </w:rPr>
      </w:pPr>
      <w:r w:rsidRPr="00C64633">
        <w:rPr>
          <w:rFonts w:ascii="Arial" w:hAnsi="Arial"/>
          <w:noProof w:val="0"/>
          <w:rtl/>
        </w:rPr>
        <w:t xml:space="preserve">נמצא כי הכנסתו הפנויה ממקורותיו השוטפים עומדת על כ- 12,600 ₪ לחודש. </w:t>
      </w: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נוסף על כך, יש להביא בחשבון את עובדת היותו בעלים של 3 דירות ועוד מחצית הדירה ב</w:t>
      </w:r>
      <w:r w:rsidR="00C12497" w:rsidRPr="00C64633">
        <w:rPr>
          <w:rFonts w:ascii="Arial" w:hAnsi="Arial"/>
          <w:noProof w:val="0"/>
          <w:rtl/>
        </w:rPr>
        <w:t>ג'</w:t>
      </w:r>
      <w:r w:rsidRPr="00C64633">
        <w:rPr>
          <w:rFonts w:ascii="Arial" w:hAnsi="Arial"/>
          <w:noProof w:val="0"/>
          <w:rtl/>
        </w:rPr>
        <w:t xml:space="preserve">, עניין שאף הוא בעל משמעות כלכלית, שכן מדובר ברכוש אותו ניתן למכור ובכך לשפר </w:t>
      </w:r>
      <w:r w:rsidR="009359DF" w:rsidRPr="00C64633">
        <w:rPr>
          <w:rFonts w:ascii="Arial" w:hAnsi="Arial" w:hint="cs"/>
          <w:noProof w:val="0"/>
          <w:rtl/>
        </w:rPr>
        <w:t xml:space="preserve">באופן משמעותי ביותר </w:t>
      </w:r>
      <w:r w:rsidRPr="00C64633">
        <w:rPr>
          <w:rFonts w:ascii="Arial" w:hAnsi="Arial"/>
          <w:noProof w:val="0"/>
          <w:rtl/>
        </w:rPr>
        <w:t xml:space="preserve">את תזרים המזומנים השוטף. </w:t>
      </w:r>
    </w:p>
    <w:p w:rsidR="000C4456" w:rsidRPr="00C64633" w:rsidRDefault="000C4456" w:rsidP="000C4456">
      <w:pPr>
        <w:spacing w:line="360" w:lineRule="auto"/>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b/>
          <w:bCs/>
          <w:noProof w:val="0"/>
          <w:rtl/>
        </w:rPr>
      </w:pPr>
      <w:r w:rsidRPr="00C64633">
        <w:rPr>
          <w:rFonts w:ascii="Arial" w:hAnsi="Arial"/>
          <w:b/>
          <w:bCs/>
          <w:noProof w:val="0"/>
          <w:rtl/>
        </w:rPr>
        <w:t>מצבה הכלכלי של האם:</w:t>
      </w: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האם עובדת כשכירה בשירות התעסוקה ב</w:t>
      </w:r>
      <w:r w:rsidR="00C12497" w:rsidRPr="00C64633">
        <w:rPr>
          <w:rFonts w:ascii="Arial" w:hAnsi="Arial"/>
          <w:noProof w:val="0"/>
          <w:rtl/>
        </w:rPr>
        <w:t>דרומית</w:t>
      </w:r>
      <w:r w:rsidRPr="00C64633">
        <w:rPr>
          <w:rFonts w:ascii="Arial" w:hAnsi="Arial"/>
          <w:noProof w:val="0"/>
          <w:rtl/>
        </w:rPr>
        <w:t xml:space="preserve"> ומשתכרת 7,200 ₪ לחודש נטו, על פי ממוצע תלושי שכר לחודשים 8/22 עד 2/23 (נספח א' להרצאת הפרטים מיום 30/3/23).</w:t>
      </w:r>
    </w:p>
    <w:p w:rsidR="000C4456" w:rsidRPr="00C64633" w:rsidRDefault="000C4456" w:rsidP="009359DF">
      <w:pPr>
        <w:spacing w:line="360" w:lineRule="auto"/>
        <w:ind w:left="720"/>
        <w:jc w:val="both"/>
        <w:rPr>
          <w:rFonts w:ascii="Arial" w:hAnsi="Arial"/>
          <w:noProof w:val="0"/>
          <w:rtl/>
        </w:rPr>
      </w:pPr>
      <w:r w:rsidRPr="00C64633">
        <w:rPr>
          <w:rFonts w:ascii="Arial" w:hAnsi="Arial"/>
          <w:noProof w:val="0"/>
          <w:rtl/>
        </w:rPr>
        <w:t xml:space="preserve">באשר לטענת האב בדבר היותה בעלת תואר בחינוך ובדבר עיסוקה בעיצוב גבות, בחקירתה הנגדית הודתה כי למדה את הדבר וטענה כי אינה עוסקת בו </w:t>
      </w:r>
      <w:r w:rsidR="009359DF" w:rsidRPr="00C64633">
        <w:rPr>
          <w:rFonts w:ascii="Arial" w:hAnsi="Arial" w:hint="cs"/>
          <w:noProof w:val="0"/>
          <w:rtl/>
        </w:rPr>
        <w:t xml:space="preserve">למעט </w:t>
      </w:r>
      <w:r w:rsidRPr="00C64633">
        <w:rPr>
          <w:rFonts w:ascii="Arial" w:hAnsi="Arial"/>
          <w:noProof w:val="0"/>
          <w:rtl/>
        </w:rPr>
        <w:t>ט</w:t>
      </w:r>
      <w:r w:rsidR="009359DF" w:rsidRPr="00C64633">
        <w:rPr>
          <w:rFonts w:ascii="Arial" w:hAnsi="Arial" w:hint="cs"/>
          <w:noProof w:val="0"/>
          <w:rtl/>
        </w:rPr>
        <w:t>י</w:t>
      </w:r>
      <w:r w:rsidRPr="00C64633">
        <w:rPr>
          <w:rFonts w:ascii="Arial" w:hAnsi="Arial"/>
          <w:noProof w:val="0"/>
          <w:rtl/>
        </w:rPr>
        <w:t>פ</w:t>
      </w:r>
      <w:r w:rsidR="009359DF" w:rsidRPr="00C64633">
        <w:rPr>
          <w:rFonts w:ascii="Arial" w:hAnsi="Arial" w:hint="cs"/>
          <w:noProof w:val="0"/>
          <w:rtl/>
        </w:rPr>
        <w:t>ו</w:t>
      </w:r>
      <w:r w:rsidRPr="00C64633">
        <w:rPr>
          <w:rFonts w:ascii="Arial" w:hAnsi="Arial"/>
          <w:noProof w:val="0"/>
          <w:rtl/>
        </w:rPr>
        <w:t xml:space="preserve">ל בבנות משפחתה ללא תמורה. ביחס לפעולות בביט שנמצאו בחשבונה בסכומים הנעים בין 250 ₪ לבין 650 ₪, טענה כי מדובר בסיוע מחברותיה לצורך רכישת המוצרים הנדרשים לה (עמ' 40 ש' 12 עד עמ' 41 ש' 7). בפועל, יש להניח כי עיסוק זה מניב לה הכנסה נוספת בגובה 500 ₪ לחודש. </w:t>
      </w:r>
    </w:p>
    <w:p w:rsidR="000C4456" w:rsidRPr="00C64633" w:rsidRDefault="000C4456" w:rsidP="009359DF">
      <w:pPr>
        <w:spacing w:line="360" w:lineRule="auto"/>
        <w:ind w:left="720"/>
        <w:jc w:val="both"/>
        <w:rPr>
          <w:rFonts w:ascii="Arial" w:hAnsi="Arial"/>
          <w:noProof w:val="0"/>
          <w:rtl/>
        </w:rPr>
      </w:pPr>
      <w:r w:rsidRPr="00C64633">
        <w:rPr>
          <w:rFonts w:ascii="Arial" w:hAnsi="Arial"/>
          <w:noProof w:val="0"/>
          <w:rtl/>
        </w:rPr>
        <w:t xml:space="preserve">נוסף על כך, זכאית לקבלת 1,700 ₪ לחודש בגין </w:t>
      </w:r>
      <w:r w:rsidR="009359DF" w:rsidRPr="00C64633">
        <w:rPr>
          <w:rFonts w:ascii="Arial" w:hAnsi="Arial" w:hint="cs"/>
          <w:noProof w:val="0"/>
          <w:rtl/>
        </w:rPr>
        <w:t>חלקה ב</w:t>
      </w:r>
      <w:r w:rsidRPr="00C64633">
        <w:rPr>
          <w:rFonts w:ascii="Arial" w:hAnsi="Arial"/>
          <w:noProof w:val="0"/>
          <w:rtl/>
        </w:rPr>
        <w:t xml:space="preserve">דמי השכירות בדירה ברח' </w:t>
      </w:r>
      <w:r w:rsidR="00C12497" w:rsidRPr="00C64633">
        <w:rPr>
          <w:rFonts w:ascii="Arial" w:hAnsi="Arial"/>
          <w:noProof w:val="0"/>
          <w:rtl/>
        </w:rPr>
        <w:t>ג'</w:t>
      </w:r>
      <w:r w:rsidRPr="00C64633">
        <w:rPr>
          <w:rFonts w:ascii="Arial" w:hAnsi="Arial"/>
          <w:noProof w:val="0"/>
          <w:rtl/>
        </w:rPr>
        <w:t xml:space="preserve">, כפי שצויין לעיל. מכאן כי הכנסתה הכוללת עומדת על 9,400 ₪ לחודש. </w:t>
      </w:r>
    </w:p>
    <w:p w:rsidR="00736B55" w:rsidRPr="00C64633" w:rsidRDefault="00736B55" w:rsidP="000C4456">
      <w:pPr>
        <w:spacing w:line="360" w:lineRule="auto"/>
        <w:ind w:left="720"/>
        <w:jc w:val="both"/>
        <w:rPr>
          <w:rFonts w:ascii="Arial" w:hAnsi="Arial"/>
          <w:noProof w:val="0"/>
          <w:rtl/>
        </w:rPr>
      </w:pP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באשר להוצאותיה, האם מתגוררת בדירה שכורה ב</w:t>
      </w:r>
      <w:r w:rsidR="00C12497" w:rsidRPr="00C64633">
        <w:rPr>
          <w:rFonts w:ascii="Arial" w:hAnsi="Arial"/>
          <w:noProof w:val="0"/>
          <w:rtl/>
        </w:rPr>
        <w:t>דרומית</w:t>
      </w:r>
      <w:r w:rsidR="00011EF6" w:rsidRPr="00C64633">
        <w:rPr>
          <w:rFonts w:ascii="Arial" w:hAnsi="Arial"/>
          <w:noProof w:val="0"/>
          <w:rtl/>
        </w:rPr>
        <w:t xml:space="preserve"> עבו</w:t>
      </w:r>
      <w:r w:rsidR="00011EF6" w:rsidRPr="00C64633">
        <w:rPr>
          <w:rFonts w:ascii="Arial" w:hAnsi="Arial" w:hint="cs"/>
          <w:noProof w:val="0"/>
          <w:rtl/>
        </w:rPr>
        <w:t>ר</w:t>
      </w:r>
      <w:r w:rsidRPr="00C64633">
        <w:rPr>
          <w:rFonts w:ascii="Arial" w:hAnsi="Arial"/>
          <w:noProof w:val="0"/>
          <w:rtl/>
        </w:rPr>
        <w:t xml:space="preserve">ה משלמת 3,700 ₪ לחודש, על פי הרצאת הפרטים המקורית שלא נסתרה. </w:t>
      </w: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הוצאות אחזקת המדור עומדות על סכום של  1,600 ₪ לחודש בגין, חשמל, מים, ארנונה, גז, ועד בית כבלים ואינטרנט, כמפורט בנספחים 5-2 להרצאת הפרטים האמורה.</w:t>
      </w: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 xml:space="preserve">צרכיה האישיים יועמדו על הסכום המקובל בגובה 2,000 ₪ לחודש. </w:t>
      </w: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 xml:space="preserve">מכאן כי כלל הוצאותיה החדשיות מסתכמות ב 7,300 ₪ לחודש. </w:t>
      </w: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 xml:space="preserve">נמצא כי הכנסתה הפנויה ממקורותיה השוטפים עומדת על 2,100 ₪  לחודש. </w:t>
      </w:r>
    </w:p>
    <w:p w:rsidR="009359DF" w:rsidRPr="00C64633" w:rsidRDefault="009359DF" w:rsidP="000C4456">
      <w:pPr>
        <w:spacing w:line="360" w:lineRule="auto"/>
        <w:ind w:left="720"/>
        <w:jc w:val="both"/>
        <w:rPr>
          <w:rFonts w:ascii="Arial" w:hAnsi="Arial"/>
          <w:noProof w:val="0"/>
          <w:rtl/>
        </w:rPr>
      </w:pPr>
    </w:p>
    <w:p w:rsidR="009359DF" w:rsidRPr="00C64633" w:rsidRDefault="009359DF" w:rsidP="009359DF">
      <w:pPr>
        <w:pStyle w:val="ad"/>
        <w:numPr>
          <w:ilvl w:val="0"/>
          <w:numId w:val="1"/>
        </w:numPr>
        <w:spacing w:line="360" w:lineRule="auto"/>
        <w:ind w:hanging="777"/>
        <w:jc w:val="both"/>
        <w:rPr>
          <w:rFonts w:ascii="Arial" w:hAnsi="Arial"/>
          <w:noProof w:val="0"/>
          <w:rtl/>
        </w:rPr>
      </w:pPr>
      <w:r w:rsidRPr="00C64633">
        <w:rPr>
          <w:rFonts w:ascii="Arial" w:hAnsi="Arial" w:hint="cs"/>
          <w:b/>
          <w:bCs/>
          <w:noProof w:val="0"/>
          <w:rtl/>
        </w:rPr>
        <w:t>באשר ליחס בין מצבם הכלכלי של ההורים</w:t>
      </w:r>
      <w:r w:rsidRPr="00C64633">
        <w:rPr>
          <w:rFonts w:ascii="Arial" w:hAnsi="Arial" w:hint="cs"/>
          <w:noProof w:val="0"/>
          <w:rtl/>
        </w:rPr>
        <w:t xml:space="preserve">, יש להביא בחשבון הן ההכנסות הפנויות והן את הנכסים שבבעלותם. במצב הדברים הקיים, כאשר לאב 3.5 דירות בעוד האם זכאית למחצית דירה, משמעות הדברים היא כי גם אילו היה האב מוכר דירה אחת בלבד, היה הדבר מוסיף להכנסתו השוטפת עשרות אלפי ₪ לחודש, באופן שהיה הופך את הכנסתה הפנויה של האם בטלה בשישים לעומת הכנסתו הפנויה של האב. במצב דברים זה, יש להשית על האב את מלוא החיוב לגבי פרק הזמן בו נמצאים הילדים במחיצתו ולגבי הצרכים שאינם תלויי שהות, כגון חינוך.  </w:t>
      </w:r>
    </w:p>
    <w:p w:rsidR="000C4456" w:rsidRPr="00C64633" w:rsidRDefault="000C4456" w:rsidP="000C4456">
      <w:pPr>
        <w:spacing w:line="360" w:lineRule="auto"/>
        <w:ind w:left="720"/>
        <w:jc w:val="both"/>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 xml:space="preserve">זמני שהות של הקטינים, </w:t>
      </w:r>
      <w:r w:rsidRPr="00C64633">
        <w:rPr>
          <w:rFonts w:ascii="Arial" w:hAnsi="Arial"/>
          <w:noProof w:val="0"/>
          <w:rtl/>
        </w:rPr>
        <w:t>על פי פסק הדין מיום 29/6/22 מתקיימים באופן בו הילדים נמצאים אצל האב מחצית מהזמן ובמועדים הבאים:</w:t>
      </w:r>
    </w:p>
    <w:p w:rsidR="000C4456" w:rsidRPr="00C64633" w:rsidRDefault="000C4456" w:rsidP="000C4456">
      <w:pPr>
        <w:spacing w:line="360" w:lineRule="auto"/>
        <w:ind w:left="720" w:hanging="720"/>
        <w:jc w:val="both"/>
        <w:rPr>
          <w:rtl/>
        </w:rPr>
      </w:pPr>
      <w:r w:rsidRPr="00C64633">
        <w:rPr>
          <w:rtl/>
        </w:rPr>
        <w:tab/>
        <w:t>בשבוע הראשון והשלישי בכל חודש, בימים שני וחמישי, ישירות ממסגרות החינוך ועד למחרת בבוקר חזרה למסגרות, היינו שני ימי הורות מלאים.</w:t>
      </w:r>
    </w:p>
    <w:p w:rsidR="000C4456" w:rsidRPr="00C64633" w:rsidRDefault="000C4456" w:rsidP="000C4456">
      <w:pPr>
        <w:spacing w:line="360" w:lineRule="auto"/>
        <w:ind w:left="720" w:hanging="720"/>
        <w:jc w:val="both"/>
        <w:rPr>
          <w:rtl/>
        </w:rPr>
      </w:pPr>
      <w:r w:rsidRPr="00C64633">
        <w:rPr>
          <w:rtl/>
        </w:rPr>
        <w:tab/>
        <w:t>בשבוע השני והרביעי בכל חודש, בימים ראשון, שני, חמישי, שישי ושבת, ישירות ממסגרות החינוך ועד למחרת בבוקר חזרה למסגרות, היינו חמיש</w:t>
      </w:r>
      <w:r w:rsidR="00011EF6" w:rsidRPr="00C64633">
        <w:rPr>
          <w:rFonts w:hint="cs"/>
          <w:rtl/>
        </w:rPr>
        <w:t>ה</w:t>
      </w:r>
      <w:r w:rsidRPr="00C64633">
        <w:rPr>
          <w:rtl/>
        </w:rPr>
        <w:t xml:space="preserve"> ימי הורות מלאים. </w:t>
      </w:r>
    </w:p>
    <w:p w:rsidR="000C4456" w:rsidRPr="00C64633" w:rsidRDefault="000C4456" w:rsidP="000C4456">
      <w:pPr>
        <w:spacing w:line="360" w:lineRule="auto"/>
        <w:ind w:left="720" w:hanging="720"/>
        <w:jc w:val="both"/>
        <w:rPr>
          <w:rtl/>
        </w:rPr>
      </w:pPr>
      <w:r w:rsidRPr="00C64633">
        <w:rPr>
          <w:rtl/>
        </w:rPr>
        <w:tab/>
        <w:t xml:space="preserve">בחגים ובחופשות נמצאים אצל שני ההורים שווה בשווה לסירוגין ובשנה לאחר מכן להפך. </w:t>
      </w:r>
    </w:p>
    <w:p w:rsidR="000C4456" w:rsidRPr="00C64633" w:rsidRDefault="000C4456" w:rsidP="000C4456">
      <w:pPr>
        <w:spacing w:line="360" w:lineRule="auto"/>
        <w:ind w:left="720" w:hanging="720"/>
        <w:jc w:val="both"/>
        <w:rPr>
          <w:rtl/>
        </w:rPr>
      </w:pPr>
      <w:r w:rsidRPr="00C64633">
        <w:rPr>
          <w:rtl/>
        </w:rPr>
        <w:tab/>
        <w:t>בחופשת הקיץ, כל עוד הילדים משולבים בקייטנות, יתקיימו זמני השהות הרגילים. ממועד סיום הקייטנות ואילך, נמצאים הילדים מחצית הזמן אצל האם ומחצית הזמן אצל האב.</w:t>
      </w: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rtl/>
        </w:rPr>
        <w:t xml:space="preserve">נמצא כי הילדים נמצאים בבית האב 7 ימי הורות מלאים בשבועיים, היינו מחצית הזמן. </w:t>
      </w:r>
    </w:p>
    <w:p w:rsidR="000C4456" w:rsidRPr="00C64633" w:rsidRDefault="000C4456" w:rsidP="000C4456">
      <w:pPr>
        <w:pStyle w:val="ad"/>
        <w:spacing w:line="360" w:lineRule="auto"/>
        <w:jc w:val="both"/>
        <w:rPr>
          <w:rFonts w:ascii="Arial" w:hAnsi="Arial"/>
          <w:noProof w:val="0"/>
          <w:rtl/>
        </w:rPr>
      </w:pPr>
      <w:r w:rsidRPr="00C64633">
        <w:rPr>
          <w:rFonts w:ascii="Arial" w:hAnsi="Arial"/>
          <w:noProof w:val="0"/>
          <w:rtl/>
        </w:rPr>
        <w:t>באשר לטענות שהעלתה האם בסיכומיה בעניין זמני השהות, מדובר בטענות שלא היה כל מ</w:t>
      </w:r>
      <w:r w:rsidR="00011EF6" w:rsidRPr="00C64633">
        <w:rPr>
          <w:rFonts w:ascii="Arial" w:hAnsi="Arial"/>
          <w:noProof w:val="0"/>
          <w:rtl/>
        </w:rPr>
        <w:t>קום להעלותן שעה שמדובר בהליך ס</w:t>
      </w:r>
      <w:r w:rsidR="00011EF6" w:rsidRPr="00C64633">
        <w:rPr>
          <w:rFonts w:ascii="Arial" w:hAnsi="Arial" w:hint="cs"/>
          <w:noProof w:val="0"/>
          <w:rtl/>
        </w:rPr>
        <w:t>גו</w:t>
      </w:r>
      <w:r w:rsidRPr="00C64633">
        <w:rPr>
          <w:rFonts w:ascii="Arial" w:hAnsi="Arial"/>
          <w:noProof w:val="0"/>
          <w:rtl/>
        </w:rPr>
        <w:t xml:space="preserve">ר, בו קיבלו הסכמות הצדדים תוקף של פסק דין. גם לגופם של דברים, טענות לגבי מצבם הרגשי של הילדים על פי רב מלמדות על קושי בתקשורת בין ההורים. ככל שרצונם לשפר עניין זה, יוכלו לחזור ולפנות לגב' נעמה שובל. בעניין הביקורים בגן הילדים, כל עוד נעשה הדבר בתיאום מול הגננת, אין בו כל קושי. </w:t>
      </w:r>
    </w:p>
    <w:p w:rsidR="000C4456" w:rsidRPr="00C64633" w:rsidRDefault="000C4456" w:rsidP="000C4456">
      <w:pPr>
        <w:pStyle w:val="ad"/>
        <w:spacing w:line="360" w:lineRule="auto"/>
        <w:jc w:val="both"/>
        <w:rPr>
          <w:rFonts w:ascii="Arial" w:hAnsi="Arial"/>
          <w:noProof w:val="0"/>
          <w:rtl/>
        </w:rPr>
      </w:pPr>
    </w:p>
    <w:p w:rsidR="000C4456" w:rsidRPr="00C64633" w:rsidRDefault="000C4456" w:rsidP="009359DF">
      <w:pPr>
        <w:pStyle w:val="ad"/>
        <w:numPr>
          <w:ilvl w:val="0"/>
          <w:numId w:val="1"/>
        </w:numPr>
        <w:spacing w:line="360" w:lineRule="auto"/>
        <w:ind w:hanging="777"/>
        <w:jc w:val="both"/>
        <w:rPr>
          <w:rFonts w:ascii="Arial" w:hAnsi="Arial"/>
          <w:b/>
          <w:bCs/>
          <w:noProof w:val="0"/>
          <w:rtl/>
        </w:rPr>
      </w:pPr>
      <w:r w:rsidRPr="00C64633">
        <w:rPr>
          <w:rFonts w:ascii="Arial" w:hAnsi="Arial"/>
          <w:b/>
          <w:bCs/>
          <w:noProof w:val="0"/>
          <w:rtl/>
        </w:rPr>
        <w:lastRenderedPageBreak/>
        <w:t>היקף החיוב שיושת על האב</w:t>
      </w:r>
      <w:r w:rsidRPr="00C64633">
        <w:rPr>
          <w:rFonts w:ascii="Arial" w:hAnsi="Arial"/>
          <w:noProof w:val="0"/>
          <w:rtl/>
        </w:rPr>
        <w:t>, בשים לב לכך</w:t>
      </w:r>
      <w:r w:rsidR="009359DF" w:rsidRPr="00C64633">
        <w:rPr>
          <w:rFonts w:ascii="Arial" w:hAnsi="Arial"/>
          <w:noProof w:val="0"/>
          <w:rtl/>
        </w:rPr>
        <w:t xml:space="preserve"> שהילדים נמצאים אצלו מחצית הזמן</w:t>
      </w:r>
      <w:r w:rsidRPr="00C64633">
        <w:rPr>
          <w:rFonts w:ascii="Arial" w:hAnsi="Arial"/>
          <w:noProof w:val="0"/>
          <w:rtl/>
        </w:rPr>
        <w:t xml:space="preserve">, </w:t>
      </w:r>
      <w:r w:rsidRPr="00C64633">
        <w:rPr>
          <w:rFonts w:ascii="Arial" w:hAnsi="Arial"/>
          <w:b/>
          <w:bCs/>
          <w:noProof w:val="0"/>
          <w:rtl/>
        </w:rPr>
        <w:t>יועמד על 50% בגין</w:t>
      </w:r>
      <w:r w:rsidR="009359DF" w:rsidRPr="00C64633">
        <w:rPr>
          <w:rFonts w:ascii="Arial" w:hAnsi="Arial"/>
          <w:b/>
          <w:bCs/>
          <w:noProof w:val="0"/>
          <w:rtl/>
        </w:rPr>
        <w:t xml:space="preserve"> הצרכים שהן תלויי שהות</w:t>
      </w:r>
      <w:r w:rsidR="009359DF" w:rsidRPr="00C64633">
        <w:rPr>
          <w:rFonts w:ascii="Arial" w:hAnsi="Arial" w:hint="cs"/>
          <w:b/>
          <w:bCs/>
          <w:noProof w:val="0"/>
          <w:rtl/>
        </w:rPr>
        <w:t>, לעומת 100% לגבי ה</w:t>
      </w:r>
      <w:r w:rsidRPr="00C64633">
        <w:rPr>
          <w:rFonts w:ascii="Arial" w:hAnsi="Arial"/>
          <w:b/>
          <w:bCs/>
          <w:noProof w:val="0"/>
          <w:rtl/>
        </w:rPr>
        <w:t>צרכים שאינם תלויי שהות</w:t>
      </w:r>
      <w:r w:rsidR="009359DF" w:rsidRPr="00C64633">
        <w:rPr>
          <w:rFonts w:ascii="Arial" w:hAnsi="Arial" w:hint="cs"/>
          <w:b/>
          <w:bCs/>
          <w:noProof w:val="0"/>
          <w:rtl/>
        </w:rPr>
        <w:t>.</w:t>
      </w:r>
    </w:p>
    <w:p w:rsidR="000C4456" w:rsidRPr="00C64633" w:rsidRDefault="000C4456" w:rsidP="000C4456">
      <w:pPr>
        <w:pStyle w:val="ad"/>
        <w:spacing w:line="360" w:lineRule="auto"/>
        <w:jc w:val="both"/>
        <w:rPr>
          <w:rFonts w:ascii="Arial" w:hAnsi="Arial"/>
          <w:noProof w:val="0"/>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b/>
          <w:bCs/>
          <w:noProof w:val="0"/>
          <w:rtl/>
        </w:rPr>
        <w:t xml:space="preserve">צרכי המחיה של הילדים, </w:t>
      </w:r>
      <w:r w:rsidRPr="00C64633">
        <w:rPr>
          <w:rFonts w:ascii="Arial" w:hAnsi="Arial"/>
          <w:noProof w:val="0"/>
          <w:rtl/>
        </w:rPr>
        <w:t>לרבות בגין מזון,</w:t>
      </w:r>
      <w:r w:rsidR="00011EF6" w:rsidRPr="00C64633">
        <w:rPr>
          <w:rFonts w:ascii="Arial" w:hAnsi="Arial"/>
          <w:noProof w:val="0"/>
          <w:rtl/>
        </w:rPr>
        <w:t xml:space="preserve"> ביגוד, הנעלה, בריאות ונסיעות, </w:t>
      </w:r>
      <w:r w:rsidRPr="00C64633">
        <w:rPr>
          <w:rFonts w:ascii="Arial" w:hAnsi="Arial"/>
          <w:noProof w:val="0"/>
          <w:rtl/>
        </w:rPr>
        <w:t xml:space="preserve">על פי המקובל בפסיקת בתי המשפט בעניין זה בשנים האחרונות, יועמדו על </w:t>
      </w:r>
      <w:r w:rsidRPr="00C64633">
        <w:rPr>
          <w:rFonts w:ascii="Arial" w:hAnsi="Arial"/>
          <w:noProof w:val="0"/>
          <w:u w:val="single"/>
          <w:rtl/>
        </w:rPr>
        <w:t>1,600 ₪ לחודש.</w:t>
      </w:r>
    </w:p>
    <w:p w:rsidR="000C4456" w:rsidRPr="00C64633" w:rsidRDefault="000C4456" w:rsidP="000C4456">
      <w:pPr>
        <w:spacing w:line="360" w:lineRule="auto"/>
        <w:ind w:left="720"/>
        <w:jc w:val="both"/>
        <w:rPr>
          <w:rFonts w:ascii="Arial" w:hAnsi="Arial"/>
          <w:noProof w:val="0"/>
        </w:rPr>
      </w:pPr>
      <w:r w:rsidRPr="00C64633">
        <w:rPr>
          <w:rFonts w:ascii="Arial" w:hAnsi="Arial"/>
          <w:noProof w:val="0"/>
          <w:rtl/>
        </w:rPr>
        <w:t xml:space="preserve">ר' </w:t>
      </w:r>
      <w:r w:rsidRPr="00C64633">
        <w:rPr>
          <w:rFonts w:ascii="Arial" w:hAnsi="Arial"/>
          <w:noProof w:val="0"/>
          <w:u w:val="single"/>
          <w:rtl/>
        </w:rPr>
        <w:t>עמ"ש (מחוזי ת"א) 46291-01-16 פלונית נ' פלוני</w:t>
      </w:r>
      <w:r w:rsidRPr="00C64633">
        <w:rPr>
          <w:rFonts w:ascii="Arial" w:hAnsi="Arial"/>
          <w:noProof w:val="0"/>
          <w:rtl/>
        </w:rPr>
        <w:t xml:space="preserve"> (נבו, 9/1/17), </w:t>
      </w:r>
    </w:p>
    <w:p w:rsidR="000C4456" w:rsidRPr="00C64633" w:rsidRDefault="000C4456" w:rsidP="000C4456">
      <w:pPr>
        <w:spacing w:line="360" w:lineRule="auto"/>
        <w:ind w:firstLine="720"/>
        <w:rPr>
          <w:rFonts w:ascii="Arial" w:hAnsi="Arial"/>
          <w:noProof w:val="0"/>
          <w:rtl/>
        </w:rPr>
      </w:pPr>
      <w:r w:rsidRPr="00C64633">
        <w:rPr>
          <w:rFonts w:ascii="Arial" w:hAnsi="Arial"/>
          <w:noProof w:val="0"/>
          <w:u w:val="single"/>
          <w:rtl/>
        </w:rPr>
        <w:t>עמ"ש (ת"א) 1971-12-16  פלוני נ' פלונית</w:t>
      </w:r>
      <w:r w:rsidRPr="00C64633">
        <w:rPr>
          <w:rFonts w:ascii="Arial" w:hAnsi="Arial"/>
          <w:noProof w:val="0"/>
          <w:rtl/>
        </w:rPr>
        <w:t xml:space="preserve">, (נבו,6/1/19; </w:t>
      </w:r>
    </w:p>
    <w:p w:rsidR="000C4456" w:rsidRPr="00C64633" w:rsidRDefault="000C4456" w:rsidP="000C4456">
      <w:pPr>
        <w:spacing w:line="360" w:lineRule="auto"/>
        <w:ind w:firstLine="720"/>
        <w:rPr>
          <w:rFonts w:ascii="Arial" w:hAnsi="Arial"/>
          <w:noProof w:val="0"/>
          <w:rtl/>
        </w:rPr>
      </w:pPr>
      <w:r w:rsidRPr="00C64633">
        <w:rPr>
          <w:rFonts w:ascii="Arial" w:hAnsi="Arial"/>
          <w:noProof w:val="0"/>
          <w:u w:val="single"/>
          <w:rtl/>
        </w:rPr>
        <w:t>ותלה"מ (ת"א) 70922-07-18</w:t>
      </w:r>
      <w:r w:rsidRPr="00C64633">
        <w:rPr>
          <w:rFonts w:ascii="Arial" w:hAnsi="Arial"/>
          <w:noProof w:val="0"/>
          <w:rtl/>
        </w:rPr>
        <w:t xml:space="preserve">  ל.מ נ' י.ס, (נבו 26/4/20).</w:t>
      </w:r>
    </w:p>
    <w:p w:rsidR="000C4456" w:rsidRPr="00C64633" w:rsidRDefault="000C4456" w:rsidP="000C4456">
      <w:pPr>
        <w:spacing w:line="360" w:lineRule="auto"/>
        <w:rPr>
          <w:rFonts w:ascii="Arial" w:hAnsi="Arial"/>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הוצאות החינוך של הילדים</w:t>
      </w:r>
      <w:r w:rsidRPr="00C64633">
        <w:rPr>
          <w:rFonts w:ascii="Arial" w:hAnsi="Arial"/>
          <w:noProof w:val="0"/>
          <w:rtl/>
        </w:rPr>
        <w:t xml:space="preserve">, יועמדו על </w:t>
      </w:r>
      <w:r w:rsidRPr="00C64633">
        <w:rPr>
          <w:rFonts w:ascii="Arial" w:hAnsi="Arial"/>
          <w:noProof w:val="0"/>
          <w:u w:val="single"/>
          <w:rtl/>
        </w:rPr>
        <w:t>200 ₪ לחודש</w:t>
      </w:r>
      <w:r w:rsidRPr="00C64633">
        <w:rPr>
          <w:rFonts w:ascii="Arial" w:hAnsi="Arial"/>
          <w:noProof w:val="0"/>
          <w:rtl/>
        </w:rPr>
        <w:t xml:space="preserve"> לכל קטין כמקובל, לרבות צרכי הלימוד והתשלומים השוטפים למסגרות החינוך. מדובר בתשלום שאינו תלוי שהות. </w:t>
      </w:r>
    </w:p>
    <w:p w:rsidR="000C4456" w:rsidRPr="00C64633" w:rsidRDefault="000C4456" w:rsidP="000C4456">
      <w:pPr>
        <w:pStyle w:val="ad"/>
        <w:spacing w:line="360" w:lineRule="auto"/>
        <w:jc w:val="both"/>
        <w:rPr>
          <w:rFonts w:ascii="Arial" w:hAnsi="Arial"/>
          <w:noProof w:val="0"/>
        </w:rPr>
      </w:pPr>
      <w:r w:rsidRPr="00C64633">
        <w:rPr>
          <w:rFonts w:ascii="Arial" w:hAnsi="Arial"/>
          <w:noProof w:val="0"/>
          <w:rtl/>
        </w:rPr>
        <w:t>בנוסף, נמצאים הילדים בצהרונים ובחוגי העשרה: אמנות, שירה, ריקוד ורכיבה על סוסים, אשר עלותם זהה לעלות הצ</w:t>
      </w:r>
      <w:r w:rsidR="009359DF" w:rsidRPr="00C64633">
        <w:rPr>
          <w:rFonts w:ascii="Arial" w:hAnsi="Arial"/>
          <w:noProof w:val="0"/>
          <w:rtl/>
        </w:rPr>
        <w:t>הרונים על פי עדויות שני ההורים</w:t>
      </w:r>
      <w:r w:rsidR="009359DF" w:rsidRPr="00C64633">
        <w:rPr>
          <w:rFonts w:ascii="Arial" w:hAnsi="Arial" w:hint="cs"/>
          <w:noProof w:val="0"/>
          <w:rtl/>
        </w:rPr>
        <w:t xml:space="preserve">. </w:t>
      </w:r>
      <w:r w:rsidRPr="00C64633">
        <w:rPr>
          <w:rFonts w:ascii="Arial" w:hAnsi="Arial"/>
          <w:noProof w:val="0"/>
          <w:rtl/>
        </w:rPr>
        <w:t xml:space="preserve">שעה שמדובר בהוצאות שאינן תלויות שהות, על האב לשאת במלוא ההוצאות הללו ישירות למקבלי התשלום. </w:t>
      </w:r>
    </w:p>
    <w:p w:rsidR="000C4456" w:rsidRPr="00C64633" w:rsidRDefault="000C4456" w:rsidP="000C4456">
      <w:pPr>
        <w:spacing w:line="360" w:lineRule="auto"/>
        <w:ind w:firstLine="720"/>
        <w:rPr>
          <w:rFonts w:ascii="Arial" w:hAnsi="Arial"/>
          <w:noProof w:val="0"/>
          <w:rtl/>
        </w:rPr>
      </w:pPr>
      <w:r w:rsidRPr="00C64633">
        <w:rPr>
          <w:rFonts w:ascii="Arial" w:hAnsi="Arial"/>
          <w:noProof w:val="0"/>
          <w:rtl/>
        </w:rPr>
        <w:t xml:space="preserve">בילויים ופנאי ימומנו באמצעות קצבת הילדים מאת המוסד לביטוח לאומי. </w:t>
      </w:r>
    </w:p>
    <w:p w:rsidR="000C4456" w:rsidRPr="00C64633" w:rsidRDefault="000C4456" w:rsidP="000C4456">
      <w:pPr>
        <w:spacing w:line="360" w:lineRule="auto"/>
        <w:ind w:firstLine="720"/>
        <w:jc w:val="both"/>
        <w:rPr>
          <w:rFonts w:ascii="Arial" w:hAnsi="Arial"/>
          <w:noProof w:val="0"/>
          <w:rtl/>
        </w:rPr>
      </w:pPr>
      <w:r w:rsidRPr="00C64633">
        <w:rPr>
          <w:rFonts w:ascii="Arial" w:hAnsi="Arial"/>
          <w:noProof w:val="0"/>
          <w:rtl/>
        </w:rPr>
        <w:t>ההוצאות הנדרשות עם פתיחת שנת הלימודים ימומנו באמצעות מענק החינוך.</w:t>
      </w:r>
    </w:p>
    <w:p w:rsidR="000C4456" w:rsidRPr="00C64633" w:rsidRDefault="000C4456" w:rsidP="000C4456">
      <w:pPr>
        <w:pStyle w:val="ad"/>
        <w:rPr>
          <w:rFonts w:ascii="Arial" w:hAnsi="Arial"/>
          <w:b/>
          <w:bCs/>
          <w:noProof w:val="0"/>
          <w:rtl/>
        </w:rPr>
      </w:pPr>
    </w:p>
    <w:p w:rsidR="000C4456" w:rsidRPr="00C64633" w:rsidRDefault="000C4456" w:rsidP="000C4456">
      <w:pPr>
        <w:pStyle w:val="ad"/>
        <w:numPr>
          <w:ilvl w:val="0"/>
          <w:numId w:val="1"/>
        </w:numPr>
        <w:spacing w:line="360" w:lineRule="auto"/>
        <w:ind w:hanging="777"/>
        <w:jc w:val="both"/>
        <w:rPr>
          <w:rFonts w:ascii="Arial" w:hAnsi="Arial"/>
          <w:noProof w:val="0"/>
        </w:rPr>
      </w:pPr>
      <w:r w:rsidRPr="00C64633">
        <w:rPr>
          <w:rFonts w:ascii="Arial" w:hAnsi="Arial"/>
          <w:b/>
          <w:bCs/>
          <w:noProof w:val="0"/>
          <w:rtl/>
        </w:rPr>
        <w:t>באשר למדור,</w:t>
      </w:r>
      <w:r w:rsidR="00011EF6" w:rsidRPr="00C64633">
        <w:rPr>
          <w:rFonts w:ascii="Arial" w:hAnsi="Arial"/>
          <w:noProof w:val="0"/>
          <w:rtl/>
        </w:rPr>
        <w:t xml:space="preserve"> דמי השכירות עומד</w:t>
      </w:r>
      <w:r w:rsidR="00011EF6" w:rsidRPr="00C64633">
        <w:rPr>
          <w:rFonts w:ascii="Arial" w:hAnsi="Arial" w:hint="cs"/>
          <w:noProof w:val="0"/>
          <w:rtl/>
        </w:rPr>
        <w:t>ים</w:t>
      </w:r>
      <w:r w:rsidRPr="00C64633">
        <w:rPr>
          <w:rFonts w:ascii="Arial" w:hAnsi="Arial"/>
          <w:noProof w:val="0"/>
          <w:rtl/>
        </w:rPr>
        <w:t xml:space="preserve"> על 3,700 ₪ לחודש, לפי הסכם השכירות מיום 8/2/21.</w:t>
      </w:r>
    </w:p>
    <w:p w:rsidR="000C4456" w:rsidRPr="00C64633" w:rsidRDefault="000C4456" w:rsidP="000C4456">
      <w:pPr>
        <w:spacing w:line="360" w:lineRule="auto"/>
        <w:ind w:left="720"/>
        <w:jc w:val="both"/>
        <w:rPr>
          <w:rFonts w:ascii="Arial" w:hAnsi="Arial"/>
          <w:noProof w:val="0"/>
          <w:rtl/>
        </w:rPr>
      </w:pPr>
      <w:r w:rsidRPr="00C64633">
        <w:rPr>
          <w:rFonts w:ascii="Arial" w:hAnsi="Arial"/>
          <w:noProof w:val="0"/>
          <w:rtl/>
        </w:rPr>
        <w:t xml:space="preserve">הוצאות אחזקת המדור יועמדו על 1,600 ₪ לחודש, כפי שצויין לעיל. הסכום הכולל הוא 5,300 ₪ לחודש. הואיל ומדובר בשני קטינים, חלקם יועמד על 40%, שהם 20% לכל אחד מהם. נמצא כי חלקו של כל קטין בהוצאות המדור ואחזקתו עומד על </w:t>
      </w:r>
      <w:r w:rsidRPr="00C64633">
        <w:rPr>
          <w:rFonts w:ascii="Arial" w:hAnsi="Arial"/>
          <w:noProof w:val="0"/>
          <w:u w:val="single"/>
          <w:rtl/>
        </w:rPr>
        <w:t xml:space="preserve">1,060 ₪ לחודש. </w:t>
      </w:r>
    </w:p>
    <w:p w:rsidR="000C4456" w:rsidRPr="00C64633" w:rsidRDefault="000C4456" w:rsidP="000C4456">
      <w:pPr>
        <w:pStyle w:val="ad"/>
        <w:spacing w:line="360" w:lineRule="auto"/>
        <w:ind w:left="651"/>
        <w:jc w:val="both"/>
        <w:rPr>
          <w:rFonts w:ascii="Arial" w:hAnsi="Arial"/>
          <w:noProof w:val="0"/>
          <w:rtl/>
        </w:rPr>
      </w:pPr>
    </w:p>
    <w:p w:rsidR="000C4456" w:rsidRPr="00C64633" w:rsidRDefault="000C4456" w:rsidP="009359DF">
      <w:pPr>
        <w:pStyle w:val="ad"/>
        <w:numPr>
          <w:ilvl w:val="0"/>
          <w:numId w:val="1"/>
        </w:numPr>
        <w:spacing w:line="360" w:lineRule="auto"/>
        <w:ind w:hanging="777"/>
        <w:jc w:val="both"/>
        <w:rPr>
          <w:rFonts w:ascii="Arial" w:hAnsi="Arial"/>
          <w:noProof w:val="0"/>
          <w:rtl/>
        </w:rPr>
      </w:pPr>
      <w:r w:rsidRPr="00C64633">
        <w:rPr>
          <w:rFonts w:ascii="Arial" w:hAnsi="Arial"/>
          <w:b/>
          <w:bCs/>
          <w:noProof w:val="0"/>
          <w:rtl/>
        </w:rPr>
        <w:t>בסיכום כולל</w:t>
      </w:r>
      <w:r w:rsidRPr="00C64633">
        <w:rPr>
          <w:rFonts w:ascii="Arial" w:hAnsi="Arial"/>
          <w:noProof w:val="0"/>
          <w:rtl/>
        </w:rPr>
        <w:t>, הצרכים תלויי השהות של כל ילד עומדים על 2,660 ₪ לחודש, כאשר על האב לשאת ב 50% מתוך סכום זה, קרי 1,330 ₪ לחודש</w:t>
      </w:r>
      <w:r w:rsidR="009359DF" w:rsidRPr="00C64633">
        <w:rPr>
          <w:rFonts w:ascii="Arial" w:hAnsi="Arial" w:hint="cs"/>
          <w:noProof w:val="0"/>
          <w:rtl/>
        </w:rPr>
        <w:t xml:space="preserve"> לכל ילד.</w:t>
      </w:r>
      <w:r w:rsidRPr="00C64633">
        <w:rPr>
          <w:rFonts w:ascii="Arial" w:hAnsi="Arial"/>
          <w:noProof w:val="0"/>
          <w:rtl/>
        </w:rPr>
        <w:t xml:space="preserve"> בנוסף עליו לשאת בתשלום בגובה 200 ₪ לחודש עבור בית הספר בו לומד כל אחד מהילדים, סה"כ 1,520 ₪ לחודש לכל ילד. הסכום הנדרש עבור שני הילדים הוא 3,040 ₪ לחודש. </w:t>
      </w:r>
    </w:p>
    <w:p w:rsidR="000C4456" w:rsidRPr="00C64633" w:rsidRDefault="000C4456" w:rsidP="000C4456">
      <w:pPr>
        <w:pStyle w:val="ad"/>
        <w:spacing w:line="360" w:lineRule="auto"/>
        <w:jc w:val="both"/>
        <w:rPr>
          <w:rFonts w:ascii="Arial" w:hAnsi="Arial"/>
          <w:noProof w:val="0"/>
        </w:rPr>
      </w:pPr>
      <w:r w:rsidRPr="00C64633">
        <w:rPr>
          <w:rFonts w:ascii="Arial" w:hAnsi="Arial"/>
          <w:noProof w:val="0"/>
          <w:rtl/>
        </w:rPr>
        <w:t xml:space="preserve">הוצאות החינוך הנוספות לרבות צהרונים וחוגים ישולמו ישירות למסגרות הרלוונטיות, על ידי האב. כך גם לגבי שיעורי עזר, תנועות נוער, שיעורי נהיגה מסעות לפולין ועוד. </w:t>
      </w:r>
    </w:p>
    <w:p w:rsidR="000C4456" w:rsidRPr="00C64633" w:rsidRDefault="000C4456" w:rsidP="000C4456">
      <w:pPr>
        <w:pStyle w:val="ad"/>
        <w:rPr>
          <w:rFonts w:ascii="Arial" w:hAnsi="Arial"/>
          <w:b/>
          <w:bCs/>
          <w:noProof w:val="0"/>
          <w:rtl/>
        </w:rPr>
      </w:pPr>
    </w:p>
    <w:p w:rsidR="000C4456" w:rsidRPr="00C64633" w:rsidRDefault="000C4456" w:rsidP="000C4456">
      <w:pPr>
        <w:pStyle w:val="ad"/>
        <w:rPr>
          <w:rFonts w:ascii="Arial" w:hAnsi="Arial"/>
          <w:b/>
          <w:bCs/>
          <w:noProof w:val="0"/>
          <w:rtl/>
        </w:rPr>
      </w:pPr>
    </w:p>
    <w:p w:rsidR="000C4456" w:rsidRPr="00C64633" w:rsidRDefault="000C4456" w:rsidP="000C4456">
      <w:pPr>
        <w:pStyle w:val="ad"/>
        <w:numPr>
          <w:ilvl w:val="0"/>
          <w:numId w:val="1"/>
        </w:numPr>
        <w:spacing w:line="360" w:lineRule="auto"/>
        <w:ind w:hanging="777"/>
        <w:jc w:val="both"/>
        <w:rPr>
          <w:rFonts w:ascii="Arial" w:hAnsi="Arial"/>
          <w:b/>
          <w:bCs/>
          <w:noProof w:val="0"/>
          <w:u w:val="single"/>
        </w:rPr>
      </w:pPr>
      <w:r w:rsidRPr="00C64633">
        <w:rPr>
          <w:rFonts w:ascii="Arial" w:hAnsi="Arial"/>
          <w:b/>
          <w:bCs/>
          <w:noProof w:val="0"/>
          <w:u w:val="single"/>
          <w:rtl/>
        </w:rPr>
        <w:t>לאור כל האמור לעיל, התוצאה היא כי כדלקמן:</w:t>
      </w:r>
    </w:p>
    <w:p w:rsidR="000C4456" w:rsidRPr="00C64633" w:rsidRDefault="000C4456" w:rsidP="000C4456">
      <w:pPr>
        <w:pStyle w:val="2"/>
        <w:numPr>
          <w:ilvl w:val="0"/>
          <w:numId w:val="4"/>
        </w:numPr>
        <w:spacing w:line="360" w:lineRule="auto"/>
        <w:jc w:val="both"/>
        <w:rPr>
          <w:rFonts w:ascii="David" w:hAnsi="David" w:cs="David"/>
          <w:sz w:val="24"/>
          <w:szCs w:val="24"/>
          <w:rtl/>
        </w:rPr>
      </w:pPr>
      <w:r w:rsidRPr="00C64633">
        <w:rPr>
          <w:rFonts w:ascii="David" w:hAnsi="David" w:cs="David"/>
          <w:b/>
          <w:bCs/>
          <w:sz w:val="24"/>
          <w:szCs w:val="24"/>
          <w:rtl/>
        </w:rPr>
        <w:t xml:space="preserve">האב ישלם בגין מזונות שני ילדיו 3,040 ₪, </w:t>
      </w:r>
      <w:r w:rsidRPr="00C64633">
        <w:rPr>
          <w:rFonts w:ascii="David" w:hAnsi="David" w:cs="David"/>
          <w:sz w:val="24"/>
          <w:szCs w:val="24"/>
          <w:rtl/>
        </w:rPr>
        <w:t>וזאת ביום ה- 1 לכל חודש קלנדרי, ישירות לידי האם ו/או לחשבון הבנק שעליו תורה.</w:t>
      </w:r>
      <w:r w:rsidRPr="00C64633">
        <w:rPr>
          <w:rFonts w:ascii="David" w:hAnsi="David" w:cs="David"/>
          <w:b/>
          <w:bCs/>
          <w:sz w:val="24"/>
          <w:szCs w:val="24"/>
          <w:rtl/>
        </w:rPr>
        <w:t xml:space="preserve"> </w:t>
      </w:r>
      <w:r w:rsidRPr="00C64633">
        <w:rPr>
          <w:rFonts w:ascii="David" w:hAnsi="David" w:cs="David"/>
          <w:sz w:val="24"/>
          <w:szCs w:val="24"/>
          <w:rtl/>
        </w:rPr>
        <w:t xml:space="preserve">סכום זה יהיה צמוד למדד שפורסם ביום </w:t>
      </w:r>
      <w:r w:rsidRPr="00C64633">
        <w:rPr>
          <w:rFonts w:ascii="David" w:hAnsi="David" w:cs="David"/>
          <w:sz w:val="24"/>
          <w:szCs w:val="24"/>
          <w:rtl/>
        </w:rPr>
        <w:lastRenderedPageBreak/>
        <w:t xml:space="preserve">15/12/20  ויעודכן אחת לשלושה חודשים ללא תשלום רטרואקטיבי. תשלומים שלא יבוצעו כסדרם, יישאו ריבית נוסף על הפרשי ההצמדה. </w:t>
      </w:r>
    </w:p>
    <w:p w:rsidR="000C4456" w:rsidRPr="00C64633" w:rsidRDefault="000C4456" w:rsidP="000C4456">
      <w:pPr>
        <w:pStyle w:val="2"/>
        <w:numPr>
          <w:ilvl w:val="0"/>
          <w:numId w:val="4"/>
        </w:numPr>
        <w:spacing w:line="360" w:lineRule="auto"/>
        <w:jc w:val="both"/>
        <w:rPr>
          <w:rFonts w:ascii="David" w:hAnsi="David" w:cs="David"/>
          <w:sz w:val="24"/>
          <w:szCs w:val="24"/>
          <w:rtl/>
        </w:rPr>
      </w:pPr>
      <w:r w:rsidRPr="00C64633">
        <w:rPr>
          <w:rFonts w:ascii="David" w:hAnsi="David" w:cs="David"/>
          <w:b/>
          <w:bCs/>
          <w:sz w:val="24"/>
          <w:szCs w:val="24"/>
          <w:rtl/>
        </w:rPr>
        <w:t xml:space="preserve">בנוסף, יישא במלוא ההוצאות עבור הוצאות חינוך נוספות </w:t>
      </w:r>
      <w:r w:rsidRPr="00C64633">
        <w:rPr>
          <w:rFonts w:ascii="David" w:hAnsi="David" w:cs="David"/>
          <w:sz w:val="24"/>
          <w:szCs w:val="24"/>
          <w:rtl/>
        </w:rPr>
        <w:t xml:space="preserve">כגון צהרונים, חוגים בהיקף של פעמיים בשבוע לכל ילד, שתי קייטנות שנתיות, תנועות נוער, שיעורים פרטיים, שיעורי נהיגה וטיולים מטעם בית הספר, וזאת ישירות למקבלי התשלום. </w:t>
      </w:r>
    </w:p>
    <w:p w:rsidR="000C4456" w:rsidRPr="00C64633" w:rsidRDefault="000C4456" w:rsidP="000C4456">
      <w:pPr>
        <w:pStyle w:val="2"/>
        <w:numPr>
          <w:ilvl w:val="0"/>
          <w:numId w:val="4"/>
        </w:numPr>
        <w:spacing w:line="360" w:lineRule="auto"/>
        <w:jc w:val="both"/>
        <w:rPr>
          <w:rFonts w:ascii="David" w:hAnsi="David" w:cs="David"/>
          <w:b/>
          <w:bCs/>
          <w:sz w:val="24"/>
          <w:szCs w:val="24"/>
          <w:rtl/>
        </w:rPr>
      </w:pPr>
      <w:r w:rsidRPr="00C64633">
        <w:rPr>
          <w:rFonts w:ascii="David" w:hAnsi="David" w:cs="David"/>
          <w:b/>
          <w:bCs/>
          <w:sz w:val="24"/>
          <w:szCs w:val="24"/>
          <w:rtl/>
        </w:rPr>
        <w:t>קצבת הילדים מטעם המוסד לביטוח לאומי, מענק חינוך וכל קצבה אחרת לה זכאים הקטינים, תשולם לידי האם.</w:t>
      </w:r>
    </w:p>
    <w:p w:rsidR="000C4456" w:rsidRPr="00C64633" w:rsidRDefault="000C4456" w:rsidP="000C4456">
      <w:pPr>
        <w:pStyle w:val="2"/>
        <w:numPr>
          <w:ilvl w:val="0"/>
          <w:numId w:val="4"/>
        </w:numPr>
        <w:spacing w:line="360" w:lineRule="auto"/>
        <w:jc w:val="both"/>
        <w:rPr>
          <w:rFonts w:ascii="David" w:hAnsi="David" w:cs="David"/>
          <w:b/>
          <w:bCs/>
          <w:sz w:val="24"/>
          <w:szCs w:val="24"/>
          <w:rtl/>
        </w:rPr>
      </w:pPr>
      <w:r w:rsidRPr="00C64633">
        <w:rPr>
          <w:rFonts w:ascii="David" w:hAnsi="David" w:cs="David"/>
          <w:b/>
          <w:bCs/>
          <w:sz w:val="24"/>
          <w:szCs w:val="24"/>
          <w:rtl/>
        </w:rPr>
        <w:t>דמי המזונות ישולמו עבור כל קטין (על פי חלקו היחסי) עד הגיעו לגיל 18 או עד אשר יסיים לימודיו בביה"ס התיכון, לפי המאוחר. ממועד זה ועד תום השירות הצבאי (חובה) ו/או הש</w:t>
      </w:r>
      <w:r w:rsidR="009359DF" w:rsidRPr="00C64633">
        <w:rPr>
          <w:rFonts w:ascii="David" w:hAnsi="David" w:cs="David" w:hint="cs"/>
          <w:b/>
          <w:bCs/>
          <w:sz w:val="24"/>
          <w:szCs w:val="24"/>
          <w:rtl/>
        </w:rPr>
        <w:t>י</w:t>
      </w:r>
      <w:r w:rsidRPr="00C64633">
        <w:rPr>
          <w:rFonts w:ascii="David" w:hAnsi="David" w:cs="David"/>
          <w:b/>
          <w:bCs/>
          <w:sz w:val="24"/>
          <w:szCs w:val="24"/>
          <w:rtl/>
        </w:rPr>
        <w:t>רות הלאומי, ישלם האב 1/3 מן הסכום שהיה עליו לשלם עד לאותו מועד.</w:t>
      </w:r>
    </w:p>
    <w:p w:rsidR="000C4456" w:rsidRPr="00C64633" w:rsidRDefault="000C4456" w:rsidP="000C4456">
      <w:pPr>
        <w:spacing w:line="360" w:lineRule="auto"/>
        <w:jc w:val="both"/>
        <w:rPr>
          <w:rFonts w:ascii="David" w:hAnsi="David"/>
        </w:rPr>
      </w:pPr>
    </w:p>
    <w:p w:rsidR="000C4456" w:rsidRPr="00C64633" w:rsidRDefault="000C4456" w:rsidP="009359DF">
      <w:pPr>
        <w:spacing w:line="360" w:lineRule="auto"/>
        <w:jc w:val="both"/>
        <w:rPr>
          <w:rFonts w:ascii="David" w:hAnsi="David"/>
          <w:b/>
          <w:bCs/>
          <w:u w:val="single"/>
          <w:rtl/>
        </w:rPr>
      </w:pPr>
      <w:r w:rsidRPr="00C64633">
        <w:rPr>
          <w:rFonts w:ascii="David" w:hAnsi="David"/>
          <w:b/>
          <w:bCs/>
          <w:u w:val="single"/>
          <w:rtl/>
        </w:rPr>
        <w:t>סוף דבר, לאור כל האמור לעיל, נ</w:t>
      </w:r>
      <w:r w:rsidR="009359DF" w:rsidRPr="00C64633">
        <w:rPr>
          <w:rFonts w:ascii="David" w:hAnsi="David" w:hint="cs"/>
          <w:b/>
          <w:bCs/>
          <w:u w:val="single"/>
          <w:rtl/>
        </w:rPr>
        <w:t>התוצאה היא</w:t>
      </w:r>
      <w:r w:rsidRPr="00C64633">
        <w:rPr>
          <w:rFonts w:ascii="David" w:hAnsi="David"/>
          <w:b/>
          <w:bCs/>
          <w:u w:val="single"/>
          <w:rtl/>
        </w:rPr>
        <w:t xml:space="preserve"> כדלקמן:</w:t>
      </w:r>
    </w:p>
    <w:p w:rsidR="009359DF" w:rsidRPr="00C64633" w:rsidRDefault="009359DF" w:rsidP="009359DF">
      <w:pPr>
        <w:spacing w:line="360" w:lineRule="auto"/>
        <w:jc w:val="both"/>
        <w:rPr>
          <w:rFonts w:ascii="David" w:hAnsi="David"/>
          <w:b/>
          <w:bCs/>
          <w:u w:val="single"/>
          <w:rtl/>
        </w:rPr>
      </w:pPr>
    </w:p>
    <w:p w:rsidR="000C4456" w:rsidRPr="00C64633" w:rsidRDefault="000C4456" w:rsidP="00736B55">
      <w:pPr>
        <w:pStyle w:val="ad"/>
        <w:numPr>
          <w:ilvl w:val="0"/>
          <w:numId w:val="5"/>
        </w:numPr>
        <w:spacing w:line="360" w:lineRule="auto"/>
        <w:jc w:val="both"/>
        <w:rPr>
          <w:rFonts w:ascii="David" w:hAnsi="David"/>
          <w:b/>
          <w:bCs/>
          <w:rtl/>
        </w:rPr>
      </w:pPr>
      <w:r w:rsidRPr="00C64633">
        <w:rPr>
          <w:rFonts w:ascii="David" w:hAnsi="David"/>
          <w:b/>
          <w:bCs/>
          <w:rtl/>
        </w:rPr>
        <w:t xml:space="preserve">התביעה לביטול הסכם בתלה"מ  12851-02-22  מתקבלת במלואה, לפי סע' </w:t>
      </w:r>
      <w:r w:rsidR="00736B55" w:rsidRPr="00C64633">
        <w:rPr>
          <w:rFonts w:ascii="David" w:hAnsi="David" w:hint="cs"/>
          <w:b/>
          <w:bCs/>
          <w:rtl/>
        </w:rPr>
        <w:t>64</w:t>
      </w:r>
      <w:r w:rsidRPr="00C64633">
        <w:rPr>
          <w:rFonts w:ascii="David" w:hAnsi="David"/>
          <w:b/>
          <w:bCs/>
          <w:rtl/>
        </w:rPr>
        <w:t xml:space="preserve"> לעיל;</w:t>
      </w:r>
    </w:p>
    <w:p w:rsidR="000C4456" w:rsidRPr="00C64633" w:rsidRDefault="000C4456" w:rsidP="009359DF">
      <w:pPr>
        <w:pStyle w:val="ad"/>
        <w:numPr>
          <w:ilvl w:val="0"/>
          <w:numId w:val="5"/>
        </w:numPr>
        <w:spacing w:line="360" w:lineRule="auto"/>
        <w:jc w:val="both"/>
        <w:rPr>
          <w:rFonts w:ascii="David" w:hAnsi="David"/>
          <w:b/>
          <w:bCs/>
          <w:rtl/>
        </w:rPr>
      </w:pPr>
      <w:r w:rsidRPr="00C64633">
        <w:rPr>
          <w:rFonts w:ascii="David" w:hAnsi="David"/>
          <w:b/>
          <w:bCs/>
          <w:rtl/>
        </w:rPr>
        <w:t xml:space="preserve">התביעה לאיזון משאבים בתלה"מ  66848-11-20  מתקבלת בחלקה, לפי סע' </w:t>
      </w:r>
      <w:r w:rsidR="009359DF" w:rsidRPr="00C64633">
        <w:rPr>
          <w:rFonts w:ascii="David" w:hAnsi="David" w:hint="cs"/>
          <w:b/>
          <w:bCs/>
          <w:rtl/>
        </w:rPr>
        <w:t>81</w:t>
      </w:r>
      <w:r w:rsidRPr="00C64633">
        <w:rPr>
          <w:rFonts w:ascii="David" w:hAnsi="David"/>
          <w:b/>
          <w:bCs/>
          <w:rtl/>
        </w:rPr>
        <w:t xml:space="preserve"> לעיל;</w:t>
      </w:r>
    </w:p>
    <w:p w:rsidR="000C4456" w:rsidRPr="00C64633" w:rsidRDefault="00FC66BA" w:rsidP="009359DF">
      <w:pPr>
        <w:pStyle w:val="ad"/>
        <w:numPr>
          <w:ilvl w:val="0"/>
          <w:numId w:val="5"/>
        </w:numPr>
        <w:spacing w:line="360" w:lineRule="auto"/>
        <w:jc w:val="both"/>
        <w:rPr>
          <w:rFonts w:ascii="David" w:hAnsi="David"/>
          <w:b/>
          <w:bCs/>
        </w:rPr>
      </w:pPr>
      <w:sdt>
        <w:sdtPr>
          <w:rPr>
            <w:b/>
            <w:bCs/>
            <w:noProof w:val="0"/>
            <w:rtl/>
          </w:rPr>
          <w:alias w:val="1170"/>
          <w:tag w:val="1170"/>
          <w:id w:val="-1476991039"/>
          <w:text w:multiLine="1"/>
        </w:sdtPr>
        <w:sdtEndPr/>
        <w:sdtContent>
          <w:r w:rsidR="000C4456" w:rsidRPr="00C64633">
            <w:rPr>
              <w:b/>
              <w:bCs/>
              <w:noProof w:val="0"/>
              <w:rtl/>
            </w:rPr>
            <w:t>התביעה למזונות קטינים בתלה"מ</w:t>
          </w:r>
        </w:sdtContent>
      </w:sdt>
      <w:r w:rsidR="000C4456" w:rsidRPr="00C64633">
        <w:rPr>
          <w:b/>
          <w:bCs/>
          <w:noProof w:val="0"/>
          <w:rtl/>
        </w:rPr>
        <w:t xml:space="preserve"> </w:t>
      </w:r>
      <w:sdt>
        <w:sdtPr>
          <w:rPr>
            <w:b/>
            <w:bCs/>
            <w:noProof w:val="0"/>
            <w:rtl/>
          </w:rPr>
          <w:alias w:val="1171"/>
          <w:tag w:val="1171"/>
          <w:id w:val="1178382318"/>
          <w:text w:multiLine="1"/>
        </w:sdtPr>
        <w:sdtEndPr/>
        <w:sdtContent>
          <w:r w:rsidR="000C4456" w:rsidRPr="00C64633">
            <w:rPr>
              <w:b/>
              <w:bCs/>
              <w:noProof w:val="0"/>
              <w:rtl/>
            </w:rPr>
            <w:t>60131-11-20  מתקבלת בחלקה</w:t>
          </w:r>
        </w:sdtContent>
      </w:sdt>
      <w:r w:rsidR="000C4456" w:rsidRPr="00C64633">
        <w:rPr>
          <w:rFonts w:ascii="David" w:hAnsi="David"/>
          <w:b/>
          <w:bCs/>
          <w:rtl/>
        </w:rPr>
        <w:t xml:space="preserve">, לפי סע' </w:t>
      </w:r>
      <w:r w:rsidR="009359DF" w:rsidRPr="00C64633">
        <w:rPr>
          <w:rFonts w:ascii="David" w:hAnsi="David" w:hint="cs"/>
          <w:b/>
          <w:bCs/>
          <w:rtl/>
        </w:rPr>
        <w:t>104</w:t>
      </w:r>
      <w:r w:rsidR="000C4456" w:rsidRPr="00C64633">
        <w:rPr>
          <w:rFonts w:ascii="David" w:hAnsi="David"/>
          <w:b/>
          <w:bCs/>
          <w:rtl/>
        </w:rPr>
        <w:t xml:space="preserve"> לעיל.</w:t>
      </w:r>
    </w:p>
    <w:p w:rsidR="000C4456" w:rsidRPr="00C64633" w:rsidRDefault="000C4456" w:rsidP="009359DF">
      <w:pPr>
        <w:pStyle w:val="ad"/>
        <w:numPr>
          <w:ilvl w:val="0"/>
          <w:numId w:val="5"/>
        </w:numPr>
        <w:spacing w:line="360" w:lineRule="auto"/>
        <w:jc w:val="both"/>
        <w:rPr>
          <w:rFonts w:ascii="David" w:hAnsi="David"/>
          <w:b/>
          <w:bCs/>
        </w:rPr>
      </w:pPr>
      <w:r w:rsidRPr="00C64633">
        <w:rPr>
          <w:b/>
          <w:bCs/>
          <w:noProof w:val="0"/>
          <w:rtl/>
        </w:rPr>
        <w:t>באשר להוצאות, בשים לב ל</w:t>
      </w:r>
      <w:r w:rsidR="009359DF" w:rsidRPr="00C64633">
        <w:rPr>
          <w:rFonts w:hint="cs"/>
          <w:b/>
          <w:bCs/>
          <w:noProof w:val="0"/>
          <w:rtl/>
        </w:rPr>
        <w:t xml:space="preserve">קבלת </w:t>
      </w:r>
      <w:r w:rsidRPr="00C64633">
        <w:rPr>
          <w:b/>
          <w:bCs/>
          <w:noProof w:val="0"/>
          <w:rtl/>
        </w:rPr>
        <w:t>תביעה הראשונה</w:t>
      </w:r>
      <w:r w:rsidR="009359DF" w:rsidRPr="00C64633">
        <w:rPr>
          <w:rFonts w:hint="cs"/>
          <w:b/>
          <w:bCs/>
          <w:noProof w:val="0"/>
          <w:rtl/>
        </w:rPr>
        <w:t xml:space="preserve"> ולקבלתן החלקית של שתי התובענות הנוספות</w:t>
      </w:r>
      <w:r w:rsidRPr="00C64633">
        <w:rPr>
          <w:b/>
          <w:bCs/>
          <w:noProof w:val="0"/>
          <w:rtl/>
        </w:rPr>
        <w:t xml:space="preserve">, יישא האיש בהוצאות בגובה 20,000 ₪, אותם ישלם לאשה תוך 30 יום. </w:t>
      </w:r>
    </w:p>
    <w:p w:rsidR="000C4456" w:rsidRPr="00C64633" w:rsidRDefault="000C4456" w:rsidP="009359DF">
      <w:pPr>
        <w:pStyle w:val="ad"/>
        <w:numPr>
          <w:ilvl w:val="0"/>
          <w:numId w:val="5"/>
        </w:numPr>
        <w:spacing w:line="360" w:lineRule="auto"/>
        <w:jc w:val="both"/>
        <w:rPr>
          <w:rFonts w:ascii="David" w:hAnsi="David"/>
          <w:b/>
          <w:bCs/>
        </w:rPr>
      </w:pPr>
      <w:r w:rsidRPr="00C64633">
        <w:rPr>
          <w:rFonts w:ascii="David" w:hAnsi="David"/>
          <w:b/>
          <w:bCs/>
          <w:rtl/>
        </w:rPr>
        <w:t xml:space="preserve">נוכח הדיווח הכוזב לרשויות מיסוי המקרקעין לגבי הזכויות בדירה ברח' </w:t>
      </w:r>
      <w:r w:rsidR="00C12497" w:rsidRPr="00C64633">
        <w:rPr>
          <w:rFonts w:ascii="David" w:hAnsi="David"/>
          <w:b/>
          <w:bCs/>
          <w:rtl/>
        </w:rPr>
        <w:t>ג'</w:t>
      </w:r>
      <w:r w:rsidR="009359DF" w:rsidRPr="00C64633">
        <w:rPr>
          <w:rFonts w:ascii="David" w:hAnsi="David"/>
          <w:b/>
          <w:bCs/>
          <w:rtl/>
        </w:rPr>
        <w:t xml:space="preserve"> </w:t>
      </w:r>
      <w:r w:rsidRPr="00C64633">
        <w:rPr>
          <w:rFonts w:ascii="David" w:hAnsi="David"/>
          <w:b/>
          <w:bCs/>
          <w:rtl/>
        </w:rPr>
        <w:t>ב</w:t>
      </w:r>
      <w:r w:rsidR="009359DF" w:rsidRPr="00C64633">
        <w:rPr>
          <w:rFonts w:ascii="David" w:hAnsi="David" w:hint="cs"/>
          <w:b/>
          <w:bCs/>
          <w:rtl/>
        </w:rPr>
        <w:t>עיר ה</w:t>
      </w:r>
      <w:r w:rsidR="00C12497" w:rsidRPr="00C64633">
        <w:rPr>
          <w:rFonts w:ascii="David" w:hAnsi="David"/>
          <w:b/>
          <w:bCs/>
          <w:rtl/>
        </w:rPr>
        <w:t>דרומית</w:t>
      </w:r>
      <w:r w:rsidRPr="00C64633">
        <w:rPr>
          <w:rFonts w:ascii="David" w:hAnsi="David"/>
          <w:b/>
          <w:bCs/>
          <w:rtl/>
        </w:rPr>
        <w:t xml:space="preserve">  יועבר פסק הדין למחלקה המשפטית ברשות השופטת, על מנת לשקול כל פעולה נדרשת. </w:t>
      </w:r>
    </w:p>
    <w:p w:rsidR="000C4456" w:rsidRDefault="000C4456" w:rsidP="009359DF">
      <w:pPr>
        <w:pStyle w:val="ad"/>
        <w:numPr>
          <w:ilvl w:val="0"/>
          <w:numId w:val="5"/>
        </w:numPr>
        <w:spacing w:line="360" w:lineRule="auto"/>
        <w:jc w:val="both"/>
        <w:rPr>
          <w:rFonts w:ascii="David" w:hAnsi="David"/>
          <w:b/>
          <w:bCs/>
        </w:rPr>
      </w:pPr>
      <w:r w:rsidRPr="00C64633">
        <w:rPr>
          <w:b/>
          <w:bCs/>
          <w:noProof w:val="0"/>
          <w:rtl/>
        </w:rPr>
        <w:t xml:space="preserve">המזכירות תמציא פסק הדין לצדדים, תנתבו לשני התיקים הנוספים הקשורים ולאחר מכן תסגור שלושת התיקים. </w:t>
      </w:r>
    </w:p>
    <w:p w:rsidR="00C64633" w:rsidRDefault="00C64633" w:rsidP="00C64633">
      <w:pPr>
        <w:spacing w:line="360" w:lineRule="auto"/>
        <w:ind w:left="360"/>
        <w:jc w:val="both"/>
        <w:rPr>
          <w:rFonts w:ascii="David" w:hAnsi="David"/>
          <w:b/>
          <w:bCs/>
          <w:rtl/>
        </w:rPr>
      </w:pPr>
    </w:p>
    <w:p w:rsidR="00C64633" w:rsidRPr="00C64633" w:rsidRDefault="00C64633" w:rsidP="00C3348A">
      <w:pPr>
        <w:spacing w:line="360" w:lineRule="auto"/>
        <w:ind w:left="360"/>
        <w:jc w:val="both"/>
        <w:rPr>
          <w:rFonts w:ascii="David" w:hAnsi="David"/>
          <w:b/>
          <w:bCs/>
        </w:rPr>
      </w:pPr>
      <w:r w:rsidRPr="00C64633">
        <w:rPr>
          <w:rFonts w:ascii="David" w:hAnsi="David" w:hint="cs"/>
          <w:b/>
          <w:bCs/>
          <w:rtl/>
        </w:rPr>
        <w:t xml:space="preserve">פסק הדין ניתן לפרסום ללא פרטים </w:t>
      </w:r>
      <w:r w:rsidR="00C3348A">
        <w:rPr>
          <w:rFonts w:ascii="David" w:hAnsi="David" w:hint="cs"/>
          <w:b/>
          <w:bCs/>
          <w:rtl/>
        </w:rPr>
        <w:t>מ</w:t>
      </w:r>
      <w:r w:rsidRPr="00C64633">
        <w:rPr>
          <w:rFonts w:ascii="David" w:hAnsi="David" w:hint="cs"/>
          <w:b/>
          <w:bCs/>
          <w:rtl/>
        </w:rPr>
        <w:t>זהים,על פי הכללים בעניין זה.</w:t>
      </w:r>
    </w:p>
    <w:p w:rsidR="000C4456" w:rsidRPr="00C64633" w:rsidRDefault="000C4456" w:rsidP="000C4456">
      <w:pPr>
        <w:spacing w:line="360" w:lineRule="auto"/>
        <w:jc w:val="both"/>
        <w:rPr>
          <w:rFonts w:ascii="Arial" w:hAnsi="Arial"/>
          <w:noProof w:val="0"/>
          <w:rtl/>
        </w:rPr>
      </w:pPr>
    </w:p>
    <w:p w:rsidR="000C4456" w:rsidRPr="00C64633" w:rsidRDefault="000C4456" w:rsidP="000C4456">
      <w:pPr>
        <w:spacing w:line="360" w:lineRule="auto"/>
        <w:jc w:val="both"/>
        <w:rPr>
          <w:rFonts w:ascii="Arial" w:hAnsi="Arial"/>
          <w:noProof w:val="0"/>
          <w:rtl/>
        </w:rPr>
      </w:pPr>
      <w:r w:rsidRPr="00C64633">
        <w:rPr>
          <w:rFonts w:ascii="Arial" w:hAnsi="Arial"/>
          <w:noProof w:val="0"/>
          <w:rtl/>
        </w:rPr>
        <w:t xml:space="preserve">ניתן היום,  </w:t>
      </w:r>
      <w:sdt>
        <w:sdtPr>
          <w:rPr>
            <w:rtl/>
          </w:rPr>
          <w:alias w:val="1455"/>
          <w:tag w:val="1455"/>
          <w:id w:val="-73823999"/>
          <w:text w:multiLine="1"/>
        </w:sdtPr>
        <w:sdtEndPr/>
        <w:sdtContent>
          <w:r w:rsidRPr="00C64633">
            <w:rPr>
              <w:rFonts w:ascii="Arial" w:hAnsi="Arial"/>
              <w:noProof w:val="0"/>
              <w:rtl/>
            </w:rPr>
            <w:t>ט"ז אב תשפ"ד</w:t>
          </w:r>
        </w:sdtContent>
      </w:sdt>
      <w:r w:rsidRPr="00C64633">
        <w:rPr>
          <w:rFonts w:ascii="Arial" w:hAnsi="Arial"/>
          <w:noProof w:val="0"/>
          <w:rtl/>
        </w:rPr>
        <w:t xml:space="preserve">, </w:t>
      </w:r>
      <w:sdt>
        <w:sdtPr>
          <w:rPr>
            <w:rtl/>
          </w:rPr>
          <w:alias w:val="1456"/>
          <w:tag w:val="1456"/>
          <w:id w:val="1441337883"/>
          <w:text w:multiLine="1"/>
        </w:sdtPr>
        <w:sdtEndPr/>
        <w:sdtContent>
          <w:r w:rsidRPr="00C64633">
            <w:rPr>
              <w:rFonts w:ascii="Arial" w:hAnsi="Arial"/>
              <w:noProof w:val="0"/>
              <w:rtl/>
            </w:rPr>
            <w:t>20 אוגוסט 2024</w:t>
          </w:r>
        </w:sdtContent>
      </w:sdt>
      <w:r w:rsidRPr="00C64633">
        <w:rPr>
          <w:rFonts w:ascii="Arial" w:hAnsi="Arial"/>
          <w:noProof w:val="0"/>
          <w:rtl/>
        </w:rPr>
        <w:t>, בהעדר הצדדים.</w:t>
      </w:r>
    </w:p>
    <w:p w:rsidR="000C4456" w:rsidRDefault="00FC66BA" w:rsidP="000C4456">
      <w:pPr>
        <w:spacing w:line="360" w:lineRule="auto"/>
        <w:ind w:left="3600" w:firstLine="720"/>
        <w:jc w:val="center"/>
      </w:pPr>
      <w:sdt>
        <w:sdtPr>
          <w:rPr>
            <w:rtl/>
          </w:rPr>
          <w:alias w:val="MergeField"/>
          <w:tag w:val="1237"/>
          <w:id w:val="676929579"/>
        </w:sdtPr>
        <w:sdtEndPr/>
        <w:sdtContent>
          <w:r w:rsidR="00145CC8" w:rsidRPr="00C64633">
            <w:drawing>
              <wp:inline distT="0" distB="0" distL="0" distR="0" wp14:editId="50D07946">
                <wp:extent cx="19431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43100" cy="1371600"/>
                        </a:xfrm>
                        <a:prstGeom prst="rect">
                          <a:avLst/>
                        </a:prstGeom>
                      </pic:spPr>
                    </pic:pic>
                  </a:graphicData>
                </a:graphic>
              </wp:inline>
            </w:drawing>
          </w:r>
        </w:sdtContent>
      </w:sdt>
    </w:p>
    <w:p w:rsidR="000C4456" w:rsidRDefault="000C4456" w:rsidP="000C4456">
      <w:pPr>
        <w:spacing w:line="360" w:lineRule="auto"/>
        <w:ind w:left="3600" w:firstLine="720"/>
        <w:jc w:val="center"/>
        <w:rPr>
          <w:rFonts w:ascii="Arial" w:hAnsi="Arial"/>
          <w:noProof w:val="0"/>
          <w:rtl/>
        </w:rPr>
      </w:pPr>
    </w:p>
    <w:p w:rsidR="000C4456" w:rsidRDefault="000C4456" w:rsidP="000C4456">
      <w:pPr>
        <w:spacing w:line="360" w:lineRule="auto"/>
        <w:jc w:val="both"/>
        <w:rPr>
          <w:rFonts w:ascii="Arial" w:hAnsi="Arial"/>
          <w:noProof w:val="0"/>
          <w:rtl/>
        </w:rPr>
      </w:pPr>
    </w:p>
    <w:p w:rsidR="000C4456" w:rsidRDefault="000C4456" w:rsidP="000C4456">
      <w:pPr>
        <w:spacing w:line="360" w:lineRule="auto"/>
        <w:jc w:val="both"/>
        <w:rPr>
          <w:rFonts w:ascii="Arial" w:hAnsi="Arial"/>
          <w:noProof w:val="0"/>
          <w:rtl/>
        </w:rPr>
      </w:pPr>
    </w:p>
    <w:p w:rsidR="000C4456" w:rsidRDefault="000C4456" w:rsidP="000C4456">
      <w:pPr>
        <w:spacing w:line="360" w:lineRule="auto"/>
        <w:jc w:val="both"/>
        <w:rPr>
          <w:rFonts w:ascii="Arial" w:hAnsi="Arial"/>
          <w:noProof w:val="0"/>
          <w:rtl/>
        </w:rPr>
      </w:pPr>
    </w:p>
    <w:p w:rsidR="000C4456" w:rsidRDefault="000C4456" w:rsidP="000C4456">
      <w:pPr>
        <w:spacing w:line="360" w:lineRule="auto"/>
        <w:jc w:val="both"/>
        <w:rPr>
          <w:rFonts w:ascii="Arial" w:hAnsi="Arial"/>
          <w:noProof w:val="0"/>
          <w:rtl/>
        </w:rPr>
      </w:pPr>
    </w:p>
    <w:p w:rsidR="000C4456" w:rsidRDefault="000C4456" w:rsidP="000C4456">
      <w:pPr>
        <w:spacing w:line="360" w:lineRule="auto"/>
        <w:jc w:val="both"/>
        <w:rPr>
          <w:rFonts w:ascii="Arial" w:hAnsi="Arial"/>
          <w:noProof w:val="0"/>
          <w:rtl/>
        </w:rPr>
      </w:pPr>
    </w:p>
    <w:sectPr w:rsidR="000C4456" w:rsidSect="00E612B1">
      <w:headerReference w:type="default" r:id="rId11"/>
      <w:footerReference w:type="default" r:id="rId12"/>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6BA" w:rsidRDefault="00FC66BA">
      <w:r>
        <w:separator/>
      </w:r>
    </w:p>
  </w:endnote>
  <w:endnote w:type="continuationSeparator" w:id="0">
    <w:p w:rsidR="00FC66BA" w:rsidRDefault="00FC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B5AB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B5AB4">
      <w:rPr>
        <w:rStyle w:val="ab"/>
        <w:rtl/>
      </w:rPr>
      <w:t>27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6BA" w:rsidRDefault="00FC66BA">
      <w:r>
        <w:separator/>
      </w:r>
    </w:p>
  </w:footnote>
  <w:footnote w:type="continuationSeparator" w:id="0">
    <w:p w:rsidR="00FC66BA" w:rsidRDefault="00FC6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408B606E" wp14:editId="3DFF3C3F">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Pr="000C4456" w:rsidRDefault="00FC66BA" w:rsidP="00C12497">
          <w:pPr>
            <w:rPr>
              <w:b/>
              <w:bCs/>
              <w:noProof w:val="0"/>
              <w:rtl/>
            </w:rPr>
          </w:pPr>
          <w:sdt>
            <w:sdtPr>
              <w:rPr>
                <w:b/>
                <w:bCs/>
                <w:rtl/>
              </w:rPr>
              <w:alias w:val="1170"/>
              <w:tag w:val="1170"/>
              <w:id w:val="299038016"/>
              <w:text w:multiLine="1"/>
            </w:sdtPr>
            <w:sdtEndPr/>
            <w:sdtContent>
              <w:r w:rsidR="000C4456" w:rsidRPr="000C4456">
                <w:rPr>
                  <w:rFonts w:hint="cs"/>
                  <w:b/>
                  <w:bCs/>
                  <w:noProof w:val="0"/>
                  <w:rtl/>
                </w:rPr>
                <w:t>תלה"מ 30131-11-20 (מזונות קטינים)</w:t>
              </w:r>
              <w:r w:rsidR="000C4456" w:rsidRPr="000C4456">
                <w:rPr>
                  <w:b/>
                  <w:bCs/>
                  <w:noProof w:val="0"/>
                  <w:rtl/>
                </w:rPr>
                <w:br/>
              </w:r>
              <w:r w:rsidR="000C4456" w:rsidRPr="000C4456">
                <w:rPr>
                  <w:rFonts w:hint="cs"/>
                  <w:b/>
                  <w:bCs/>
                  <w:noProof w:val="0"/>
                  <w:rtl/>
                </w:rPr>
                <w:t>תלה"מ 66848-11-20 (חלוקת רכוש)</w:t>
              </w:r>
              <w:r w:rsidR="000C4456" w:rsidRPr="000C4456">
                <w:rPr>
                  <w:b/>
                  <w:bCs/>
                  <w:noProof w:val="0"/>
                  <w:rtl/>
                </w:rPr>
                <w:br/>
              </w:r>
              <w:r w:rsidR="004A035F" w:rsidRPr="000C4456">
                <w:rPr>
                  <w:b/>
                  <w:bCs/>
                  <w:noProof w:val="0"/>
                  <w:rtl/>
                </w:rPr>
                <w:t>תלה"מ</w:t>
              </w:r>
            </w:sdtContent>
          </w:sdt>
          <w:r w:rsidR="00005C8B" w:rsidRPr="000C4456">
            <w:rPr>
              <w:b/>
              <w:bCs/>
              <w:noProof w:val="0"/>
              <w:rtl/>
            </w:rPr>
            <w:t xml:space="preserve"> </w:t>
          </w:r>
          <w:sdt>
            <w:sdtPr>
              <w:rPr>
                <w:b/>
                <w:bCs/>
                <w:rtl/>
              </w:rPr>
              <w:alias w:val="1171"/>
              <w:tag w:val="1171"/>
              <w:id w:val="81650337"/>
              <w:text w:multiLine="1"/>
            </w:sdtPr>
            <w:sdtEndPr/>
            <w:sdtContent>
              <w:r w:rsidR="004A035F" w:rsidRPr="000C4456">
                <w:rPr>
                  <w:b/>
                  <w:bCs/>
                  <w:noProof w:val="0"/>
                  <w:rtl/>
                </w:rPr>
                <w:t>12851-02-22</w:t>
              </w:r>
            </w:sdtContent>
          </w:sdt>
          <w:r w:rsidR="00005C8B" w:rsidRPr="000C4456">
            <w:rPr>
              <w:b/>
              <w:bCs/>
              <w:noProof w:val="0"/>
              <w:rtl/>
            </w:rPr>
            <w:t xml:space="preserve"> </w:t>
          </w:r>
          <w:sdt>
            <w:sdtPr>
              <w:rPr>
                <w:b/>
                <w:bCs/>
                <w:rtl/>
              </w:rPr>
              <w:alias w:val="1172"/>
              <w:tag w:val="1172"/>
              <w:id w:val="-1742169342"/>
              <w:text w:multiLine="1"/>
            </w:sdtPr>
            <w:sdtEndPr/>
            <w:sdtContent>
              <w:r w:rsidR="000C4456" w:rsidRPr="000C4456">
                <w:rPr>
                  <w:rFonts w:hint="cs"/>
                  <w:b/>
                  <w:bCs/>
                  <w:rtl/>
                </w:rPr>
                <w:t xml:space="preserve"> (ביטול הסכם)</w:t>
              </w:r>
              <w:r w:rsidR="007D67D2">
                <w:rPr>
                  <w:b/>
                  <w:bCs/>
                  <w:rtl/>
                </w:rPr>
                <w:br/>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D5A3B"/>
    <w:multiLevelType w:val="hybridMultilevel"/>
    <w:tmpl w:val="72583DA2"/>
    <w:lvl w:ilvl="0" w:tplc="23DE564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3CA26E3"/>
    <w:multiLevelType w:val="hybridMultilevel"/>
    <w:tmpl w:val="DCB45E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A0D3B36"/>
    <w:multiLevelType w:val="hybridMultilevel"/>
    <w:tmpl w:val="3E9C3978"/>
    <w:lvl w:ilvl="0" w:tplc="2900400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57407891"/>
    <w:multiLevelType w:val="hybridMultilevel"/>
    <w:tmpl w:val="6B7870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50A4337"/>
    <w:multiLevelType w:val="hybridMultilevel"/>
    <w:tmpl w:val="C6B83896"/>
    <w:lvl w:ilvl="0" w:tplc="3C0E49E2">
      <w:start w:val="1"/>
      <w:numFmt w:val="hebrew1"/>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5" w15:restartNumberingAfterBreak="0">
    <w:nsid w:val="7C546960"/>
    <w:multiLevelType w:val="hybridMultilevel"/>
    <w:tmpl w:val="2B10801C"/>
    <w:lvl w:ilvl="0" w:tplc="8578CB1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2464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24641&amp;lt;/CaseID&amp;gt;_x000d__x000a_        &amp;lt;CaseMonth&amp;gt;2&amp;lt;/CaseMonth&amp;gt;_x000d__x000a_        &amp;lt;CaseYear&amp;gt;2022&amp;lt;/CaseYear&amp;gt;_x000d__x000a_        &amp;lt;CaseNumber&amp;gt;12851&amp;lt;/CaseNumber&amp;gt;_x000d__x000a_        &amp;lt;NumeratorGroupID&amp;gt;1&amp;lt;/NumeratorGroupID&amp;gt;_x000d__x000a_        &amp;lt;CaseName&amp;gt;אטיה נ&amp;#39; אטיא&amp;lt;/CaseName&amp;gt;_x000d__x000a_        &amp;lt;CourtID&amp;gt;43&amp;lt;/CourtID&amp;gt;_x000d__x000a_        &amp;lt;CaseTypeID&amp;gt;10262&amp;lt;/CaseTypeID&amp;gt;_x000d__x000a_        &amp;lt;CaseInterestID&amp;gt;10513&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851-02-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4-30T11:00:00+03:00&amp;lt;/CasePreviousSessionDate&amp;gt;_x000d__x000a_        &amp;lt;CaseNextDeterminingTask&amp;gt;257&amp;lt;/CaseNextDeterminingTask&amp;gt;_x000d__x000a_        &amp;lt;TemporaryAidStatus /&amp;gt;_x000d__x000a_        &amp;lt;CaseOpenDate&amp;gt;2022-02-03T13:25: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ממתין לפרטי חשבון בנק של העד יעקב חזן&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24641&amp;lt;/CaseID&amp;gt;_x000d__x000a_        &amp;lt;CaseMonth&amp;gt;2&amp;lt;/CaseMonth&amp;gt;_x000d__x000a_        &amp;lt;CaseYear&amp;gt;2022&amp;lt;/CaseYear&amp;gt;_x000d__x000a_        &amp;lt;CaseNumber&amp;gt;12851&amp;lt;/CaseNumber&amp;gt;_x000d__x000a_        &amp;lt;NumeratorGroupID&amp;gt;1&amp;lt;/NumeratorGroupID&amp;gt;_x000d__x000a_        &amp;lt;CaseName&amp;gt;אטיה נ&amp;#39; אטיא&amp;lt;/CaseName&amp;gt;_x000d__x000a_        &amp;lt;CourtID&amp;gt;43&amp;lt;/CourtID&amp;gt;_x000d__x000a_        &amp;lt;CaseTypeID&amp;gt;10262&amp;lt;/CaseTypeID&amp;gt;_x000d__x000a_        &amp;lt;CaseInterestID&amp;gt;10513&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851-02-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257&amp;lt;/CaseNextDeterminingTask&amp;gt;_x000d__x000a_        &amp;lt;CaseOpenDate&amp;gt;2022-02-03T13:25: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ממתין לפרטי חשבון בנק של העד יעקב חז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20T16:56:48.1568307+03:00&amp;lt;/DecisionStatusChangeDate&amp;gt;_x000d__x000a_        &amp;lt;DecisionSignatureDate&amp;gt;2024-08-20T16:56:48.1568307+03:00&amp;lt;/DecisionSignatureDate&amp;gt;_x000d__x000a_        &amp;lt;DecisionSignatureUserID&amp;gt;023736127@GOV.IL&amp;lt;/DecisionSignatureUserID&amp;gt;_x000d__x000a_        &amp;lt;DecisionCreateDate&amp;gt;2024-08-20T16:56:48.1568307+03:00&amp;lt;/DecisionCreateDate&amp;gt;_x000d__x000a_        &amp;lt;DecisionChangeDate&amp;gt;2024-08-20T16:56:48.1568307+03:00&amp;lt;/DecisionChangeDate&amp;gt;_x000d__x000a_        &amp;lt;DecisionChangeUserID&amp;gt;0237361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7361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3612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02464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43"/>
    <w:docVar w:name="NGCS.TemplateProceedingID" w:val="3"/>
    <w:docVar w:name="SelectedDocumentID" w:val="421124777"/>
    <w:docVar w:name="WordClientAssemblyName" w:val="NGCS.Decision.ClientWordBL"/>
    <w:docVar w:name="WordClientClassName" w:val="NGCS.Decision.ClientWordBL.DecisionClient"/>
  </w:docVars>
  <w:rsids>
    <w:rsidRoot w:val="00694556"/>
    <w:rsid w:val="00005C8B"/>
    <w:rsid w:val="00011EF6"/>
    <w:rsid w:val="00013B1C"/>
    <w:rsid w:val="00016C35"/>
    <w:rsid w:val="000564AB"/>
    <w:rsid w:val="000A42F4"/>
    <w:rsid w:val="000C4456"/>
    <w:rsid w:val="001072A9"/>
    <w:rsid w:val="001277D7"/>
    <w:rsid w:val="00132017"/>
    <w:rsid w:val="0014234E"/>
    <w:rsid w:val="00145CC8"/>
    <w:rsid w:val="001B1237"/>
    <w:rsid w:val="001C4003"/>
    <w:rsid w:val="002352F7"/>
    <w:rsid w:val="00252075"/>
    <w:rsid w:val="002756EA"/>
    <w:rsid w:val="00381D3A"/>
    <w:rsid w:val="003823DA"/>
    <w:rsid w:val="004A035F"/>
    <w:rsid w:val="004A46C2"/>
    <w:rsid w:val="004D49A3"/>
    <w:rsid w:val="004E6E3C"/>
    <w:rsid w:val="005124F1"/>
    <w:rsid w:val="00547DB7"/>
    <w:rsid w:val="00554A8E"/>
    <w:rsid w:val="005D4BDB"/>
    <w:rsid w:val="00622BAA"/>
    <w:rsid w:val="00625C89"/>
    <w:rsid w:val="0064158A"/>
    <w:rsid w:val="00671BD5"/>
    <w:rsid w:val="006805C1"/>
    <w:rsid w:val="00694556"/>
    <w:rsid w:val="006E1A53"/>
    <w:rsid w:val="006E2330"/>
    <w:rsid w:val="007056AA"/>
    <w:rsid w:val="00736B55"/>
    <w:rsid w:val="007A24FE"/>
    <w:rsid w:val="007D67D2"/>
    <w:rsid w:val="007F1048"/>
    <w:rsid w:val="00820005"/>
    <w:rsid w:val="00846D27"/>
    <w:rsid w:val="008B19BE"/>
    <w:rsid w:val="008B5AB4"/>
    <w:rsid w:val="008F5F6D"/>
    <w:rsid w:val="00903896"/>
    <w:rsid w:val="00927813"/>
    <w:rsid w:val="009359DF"/>
    <w:rsid w:val="00944D13"/>
    <w:rsid w:val="009E0263"/>
    <w:rsid w:val="00A43458"/>
    <w:rsid w:val="00AA53E2"/>
    <w:rsid w:val="00AC4E19"/>
    <w:rsid w:val="00AF1ED6"/>
    <w:rsid w:val="00B368FE"/>
    <w:rsid w:val="00B80CBD"/>
    <w:rsid w:val="00BC3369"/>
    <w:rsid w:val="00BF77EE"/>
    <w:rsid w:val="00C12497"/>
    <w:rsid w:val="00C3348A"/>
    <w:rsid w:val="00C64633"/>
    <w:rsid w:val="00C83E56"/>
    <w:rsid w:val="00D53924"/>
    <w:rsid w:val="00D96D8C"/>
    <w:rsid w:val="00E00B6F"/>
    <w:rsid w:val="00E0209C"/>
    <w:rsid w:val="00E05388"/>
    <w:rsid w:val="00E54642"/>
    <w:rsid w:val="00E60C84"/>
    <w:rsid w:val="00E612B1"/>
    <w:rsid w:val="00E76FE8"/>
    <w:rsid w:val="00E97908"/>
    <w:rsid w:val="00EF3ED0"/>
    <w:rsid w:val="00FC66BA"/>
    <w:rsid w:val="00FD623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C1739E-2A00-428D-AC31-EA411114C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4A46C2"/>
    <w:rPr>
      <w:color w:val="808080"/>
    </w:rPr>
  </w:style>
  <w:style w:type="character" w:styleId="Hyperlink">
    <w:name w:val="Hyperlink"/>
    <w:semiHidden/>
    <w:unhideWhenUsed/>
    <w:rsid w:val="000C4456"/>
    <w:rPr>
      <w:color w:val="0000FF"/>
      <w:u w:val="single"/>
    </w:rPr>
  </w:style>
  <w:style w:type="paragraph" w:styleId="ad">
    <w:name w:val="List Paragraph"/>
    <w:basedOn w:val="a"/>
    <w:uiPriority w:val="34"/>
    <w:qFormat/>
    <w:rsid w:val="000C4456"/>
    <w:pPr>
      <w:ind w:left="720"/>
      <w:contextualSpacing/>
    </w:pPr>
  </w:style>
  <w:style w:type="paragraph" w:customStyle="1" w:styleId="2">
    <w:name w:val="פיסקת רשימה2"/>
    <w:basedOn w:val="a"/>
    <w:qFormat/>
    <w:rsid w:val="000C4456"/>
    <w:pPr>
      <w:spacing w:after="160" w:line="252" w:lineRule="auto"/>
      <w:ind w:left="720"/>
      <w:contextualSpacing/>
    </w:pPr>
    <w:rPr>
      <w:rFonts w:ascii="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952940">
      <w:bodyDiv w:val="1"/>
      <w:marLeft w:val="0"/>
      <w:marRight w:val="0"/>
      <w:marTop w:val="0"/>
      <w:marBottom w:val="0"/>
      <w:divBdr>
        <w:top w:val="none" w:sz="0" w:space="0" w:color="auto"/>
        <w:left w:val="none" w:sz="0" w:space="0" w:color="auto"/>
        <w:bottom w:val="none" w:sz="0" w:space="0" w:color="auto"/>
        <w:right w:val="none" w:sz="0" w:space="0" w:color="auto"/>
      </w:divBdr>
    </w:div>
    <w:div w:id="102131647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nevo.co.il/law/72138"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שירן נגרי עדן</FullName>
        <FirstName>שירן</FirstName>
        <LastName>נגרי עדן</LastName>
        <PartyPropertyName/>
        <AuthenticationTypeAndNumber>מ.ר. 78934</AuthenticationTypeAndNumber>
        <RepresentatedOrRepresentativesNames>יוסף אטיא</RepresentatedOrRepresentativesNames>
        <RepresentatedOrRepresentativesCount>1</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239660366</CasePartyID>
        <PartyTypeID>2</PartyTypeID>
        <ActivityStatusID>1</ActivityStatusID>
        <PartyAliasID>21</PartyAliasID>
        <PartyAliasName>בא כוח נתבעים</PartyAliasName>
        <LegalEntityID>76649380</LegalEntityID>
        <CaseLegalEntityID>119351362</CaseLegalEntityID>
        <AuthenticationTypeID>4</AuthenticationTypeID>
        <AuthenticationTypeName>מ.ר.</AuthenticationTypeName>
        <LegalEntityNumber>78934</LegalEntityNumber>
        <IsMainPartyType>true</IsMainPartyType>
        <CaseDisplayIdentifier>12851-02-22</CaseDisplayIdentifier>
        <CaseTypeID>10262</CaseTypeID>
        <CaseTypeName>תביעה לאחר הסדר התדיינויות במשפחה (תלה"מ)</CaseTypeName>
        <CaseName>אטיה נ' אטיא</CaseName>
        <FullAddress>שד' עמק חפר 19\8 אשקלון </FullAddress>
        <EmailAddress>shiran.negri@gmail.com</EmailAddress>
        <MotionID>0</MotionID>
        <CasePleaID>0</CasePleaID>
        <LinkedCaseID>0</LinkedCaseID>
        <PartyID>2</PartyID>
        <CasePartyCategoryID>2</CasePartyCategoryID>
        <LegalEntityAddressID>83309285</LegalEntityAddressID>
        <LegalEntityEmailAddressID>68065613</LegalEntityEmailAddressID>
        <PleaTypeID>4</PleaTypeID>
        <LawyerOfficeName>שירן נגרי עדן</LawyerOfficeName>
        <LawyerOfficeID>78578842</LawyerOfficeID>
        <GroupPartyAlias/>
        <IsConverted>false</IsConverted>
        <LegalEntityNameID>84492744</LegalEntityNameID>
        <RepresentatedNamesOfAssistant/>
        <LegalEntityTypeID>4</LegalEntityTypeID>
        <IsVerdictExists>false</IsVerdictExists>
        <IsAsirAzir>false</IsAsirAzir>
        <MainAndSecSpec/>
        <IsPublicationProhibited>false</IsPublicationProhibited>
        <PublicationProhibitedFullName>שירן נגרי עדן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ספיר אטיה</FullName>
        <FirstName>ספיר</FirstName>
        <LastName>אטיא</LastName>
        <PartyPropertyName/>
        <AuthenticationTypeAndNumber>ת"ז 201384849</AuthenticationTypeAndNumber>
        <RepresentatedOrRepresentativesNames>צביקה מועלם</RepresentatedOrRepresentativesNames>
        <RepresentatedOrRepresentativesCount>1</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237069318</CasePartyID>
        <PartyTypeID>1</PartyTypeID>
        <ActivityStatusID>1</ActivityStatusID>
        <PartyAliasID>1</PartyAliasID>
        <PartyAliasName>תובע</PartyAliasName>
        <OrdinalNumber>1</OrdinalNumber>
        <LegalEntityID>71022440</LegalEntityID>
        <CaseLegalEntityID>118569914</CaseLegalEntityID>
        <AuthenticationTypeID>1</AuthenticationTypeID>
        <AuthenticationTypeName>ת"ז</AuthenticationTypeName>
        <LegalEntityNumber>201384849</LegalEntityNumber>
        <IsMainPartyType>true</IsMainPartyType>
        <CaseDisplayIdentifier>12851-02-22</CaseDisplayIdentifier>
        <CaseTypeID>10262</CaseTypeID>
        <CaseTypeName>תביעה לאחר הסדר התדיינויות במשפחה (תלה"מ)</CaseTypeName>
        <CaseName>אטיה נ' אטיא</CaseName>
        <FullAddress>שביל הלימון 1/11 אשקלון </FullAddress>
        <MotionID>0</MotionID>
        <CasePleaID>0</CasePleaID>
        <FatherName>מקלוף</FatherName>
        <LinkedCaseID>0</LinkedCaseID>
        <PartyID>1</PartyID>
        <CasePartyCategoryID>2</CasePartyCategoryID>
        <LegalEntityAddressID>86152605</LegalEntityAddressID>
        <PleaTypeID>4</PleaTypeID>
        <GroupPartyAlias>תובעים</GroupPartyAlias>
        <IsConverted>false</IsConverted>
        <LegalEntityRegisteredNameID>8691401</LegalEntityRegisteredNameID>
        <LegalEntityNameID>92650798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 אטיה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צביקה מועלם</FullName>
        <FirstName>צביקה</FirstName>
        <LastName>מועלם</LastName>
        <PartyPropertyName/>
        <AuthenticationTypeAndNumber>מ.ר. 18886</AuthenticationTypeAndNumber>
        <RepresentatedOrRepresentativesNames>ספיר אטיה</RepresentatedOrRepresentativesNames>
        <RepresentatedOrRepresentativesCount>1</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237069319</CasePartyID>
        <PartyTypeID>2</PartyTypeID>
        <ActivityStatusID>1</ActivityStatusID>
        <PartyAliasID>20</PartyAliasID>
        <PartyAliasName>בא כוח תובעים</PartyAliasName>
        <OrdinalNumber>1</OrdinalNumber>
        <LegalEntityID>380127</LegalEntityID>
        <CaseLegalEntityID>118569915</CaseLegalEntityID>
        <AuthenticationTypeID>4</AuthenticationTypeID>
        <AuthenticationTypeName>מ.ר.</AuthenticationTypeName>
        <LegalEntityNumber>18886</LegalEntityNumber>
        <IsMainPartyType>true</IsMainPartyType>
        <CaseDisplayIdentifier>12851-02-22</CaseDisplayIdentifier>
        <CaseTypeID>10262</CaseTypeID>
        <CaseTypeName>תביעה לאחר הסדר התדיינויות במשפחה (תלה"מ)</CaseTypeName>
        <CaseName>אטיה נ' אטיא</CaseName>
        <FullAddress/>
        <EmailAddress>nikol@moalemlaw.co.il</EmailAddress>
        <MotionID>0</MotionID>
        <CasePleaID>0</CasePleaID>
        <LinkedCaseID>0</LinkedCaseID>
        <PartyID>1</PartyID>
        <CasePartyCategoryID>2</CasePartyCategoryID>
        <LegalEntityEmailAddressID>68277848</LegalEntityEmailAddressID>
        <PleaTypeID>4</PleaTypeID>
        <LawyerOfficeName>משרד עו"ד: צביקה מועלם</LawyerOfficeName>
        <LawyerOfficeID>420771</LawyerOfficeID>
        <GroupPartyAlias/>
        <IsConverted>false</IsConverted>
        <LegalEntityNameID>1111</LegalEntityNameID>
        <RepresentatedNamesOfAssistant/>
        <LegalEntityTypeID>4</LegalEntityTypeID>
        <IsVerdictExists>false</IsVerdictExists>
        <IsAsirAzir>false</IsAsirAzir>
        <MainAndSecSpec/>
        <IsPublicationProhibited>false</IsPublicationProhibited>
        <PublicationProhibitedFullName>צביקה מועלם</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ליאור בן עמי</FullName>
        <FirstName>ליאור</FirstName>
        <LastName>בן עמי</LastName>
        <PartyPropertyName/>
        <AuthenticationTypeAndNumber>ת"ז 033847096</AuthenticationTypeAndNumber>
        <RepresentatedOrRepresentativesNames/>
        <RepresentatedOrRepresentativesCount>0</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251284954</CasePartyID>
        <PartyTypeID>4</PartyTypeID>
        <ActivityStatusID>1</ActivityStatusID>
        <PartyAliasID>101</PartyAliasID>
        <PartyAliasName>עד בית משפט</PartyAliasName>
        <OrdinalNumber>1</OrdinalNumber>
        <LegalEntityID>70132377</LegalEntityID>
        <CaseLegalEntityID>122987247</CaseLegalEntityID>
        <AuthenticationTypeID>1</AuthenticationTypeID>
        <AuthenticationTypeName>ת"ז</AuthenticationTypeName>
        <LegalEntityNumber>033847096</LegalEntityNumber>
        <IsMainPartyType>true</IsMainPartyType>
        <CaseDisplayIdentifier>12851-02-22</CaseDisplayIdentifier>
        <CaseTypeID>10262</CaseTypeID>
        <CaseTypeName>תביעה לאחר הסדר התדיינויות במשפחה (תלה"מ)</CaseTypeName>
        <CaseName>אטיה נ' אטיא</CaseName>
        <FullAddress>הפלמ"ח 3/9 אשקלון </FullAddress>
        <MotionID>0</MotionID>
        <CasePleaID>0</CasePleaID>
        <FatherName>עודד</FatherName>
        <LinkedCaseID>0</LinkedCaseID>
        <PartyID>1</PartyID>
        <CasePartyCategoryID>2</CasePartyCategoryID>
        <LegalEntityAddressID>87495804</LegalEntityAddressID>
        <GrandfatherName/>
        <DrivingLicenseNumber>6789924</DrivingLicenseNumber>
        <PleaTypeID>4</PleaTypeID>
        <GroupPartyAlias/>
        <IsConverted>false</IsConverted>
        <LegalEntityRegisteredNameID>6778696</LegalEntityRegisteredNameID>
        <LegalEntityNameID>94841047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בן עמי</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יעקב חזן</FullName>
        <FirstName>יעקב</FirstName>
        <LastName>חזן</LastName>
        <PartyPropertyName/>
        <AuthenticationTypeAndNumber>ת"ז 026544544</AuthenticationTypeAndNumber>
        <RepresentatedOrRepresentativesNames/>
        <RepresentatedOrRepresentativesCount>0</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251818511</CasePartyID>
        <PartyTypeID>4</PartyTypeID>
        <ActivityStatusID>1</ActivityStatusID>
        <PartyAliasID>101</PartyAliasID>
        <PartyAliasName>עד בית משפט</PartyAliasName>
        <OrdinalNumber>1</OrdinalNumber>
        <LegalEntityID>69967115</LegalEntityID>
        <CaseLegalEntityID>123154980</CaseLegalEntityID>
        <AuthenticationTypeID>1</AuthenticationTypeID>
        <AuthenticationTypeName>ת"ז</AuthenticationTypeName>
        <LegalEntityNumber>026544544</LegalEntityNumber>
        <IsMainPartyType>true</IsMainPartyType>
        <CaseDisplayIdentifier>12851-02-22</CaseDisplayIdentifier>
        <CaseTypeID>10262</CaseTypeID>
        <CaseTypeName>תביעה לאחר הסדר התדיינויות במשפחה (תלה"מ)</CaseTypeName>
        <CaseName>אטיה נ' אטיא</CaseName>
        <FullAddress>היוצרים 26 דירה 30 אשקלון </FullAddress>
        <MotionID>0</MotionID>
        <CasePleaID>0</CasePleaID>
        <FatherName>רפאל</FatherName>
        <LinkedCaseID>0</LinkedCaseID>
        <PartyID>2</PartyID>
        <CasePartyCategoryID>2</CasePartyCategoryID>
        <LegalEntityAddressID>87547254</LegalEntityAddressID>
        <PleaTypeID>4</PleaTypeID>
        <GroupPartyAlias/>
        <IsConverted>false</IsConverted>
        <LegalEntityRegisteredNameID>7834559</LegalEntityRegisteredNameID>
        <LegalEntityNameID>94406539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חזן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יוסף אטיא</FullName>
        <FirstName>יוסף</FirstName>
        <LastName>אטיא</LastName>
        <PartyPropertyName/>
        <AuthenticationTypeAndNumber>ת"ז 037621125</AuthenticationTypeAndNumber>
        <RepresentatedOrRepresentativesNames>שירן נגרי עדן</RepresentatedOrRepresentativesNames>
        <RepresentatedOrRepresentativesCount>1</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237069320</CasePartyID>
        <PartyTypeID>1</PartyTypeID>
        <ActivityStatusID>1</ActivityStatusID>
        <PartyAliasID>2</PartyAliasID>
        <PartyAliasName>נתבע</PartyAliasName>
        <OrdinalNumber>1</OrdinalNumber>
        <LegalEntityID>69856981</LegalEntityID>
        <CaseLegalEntityID>118569916</CaseLegalEntityID>
        <AuthenticationTypeID>1</AuthenticationTypeID>
        <AuthenticationTypeName>ת"ז</AuthenticationTypeName>
        <LegalEntityNumber>037621125</LegalEntityNumber>
        <IsMainPartyType>true</IsMainPartyType>
        <CaseDisplayIdentifier>12851-02-22</CaseDisplayIdentifier>
        <CaseTypeID>10262</CaseTypeID>
        <CaseTypeName>תביעה לאחר הסדר התדיינויות במשפחה (תלה"מ)</CaseTypeName>
        <CaseName>אטיה נ' אטיא</CaseName>
        <FullAddress>יורם ורון 3/39 אשקלון </FullAddress>
        <MotionID>0</MotionID>
        <CasePleaID>0</CasePleaID>
        <FatherName>שלום שרלי</FatherName>
        <LinkedCaseID>0</LinkedCaseID>
        <PartyID>2</PartyID>
        <CasePartyCategoryID>2</CasePartyCategoryID>
        <LegalEntityAddressID>86152606</LegalEntityAddressID>
        <PleaTypeID>4</PleaTypeID>
        <GroupPartyAlias>נתבעים</GroupPartyAlias>
        <IsConverted>false</IsConverted>
        <LegalEntityRegisteredNameID>2341330</LegalEntityRegisteredNameID>
        <LegalEntityNameID>92650799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אטיא</PublicationProhibitedFullName>
      </CaseParties>
    </CasePartiesSelectionDS>
    <DecisionName>פסק דין  שניתנה ע"י  ענת אלפסי</DecisionName>
    <CourtDisplayName>בית משפט לענייני משפחה באשדוד</CourtDisplayName>
    <IsCaseJudgePanel>false</IsCaseJudgePanel>
    <DecisionSignatureDate>2024-08-20T16:56:48.1568307+03:00</DecisionSignatureDate>
    <OpenCaseDate>2022-02-03T13:25:00+02:00</OpenCaseDate>
    <CaseFeeSum>0.000</CaseFeeSum>
    <DecisionTypeID>2</DecisionTypeID>
    <DecisionSignatureUserName>ענת אלפסי</DecisionSignatureUserName>
    <DecisionSignatureDateHebrew>2024-08-20T16:56:48.1568307+03:00</DecisionSignatureDateHebrew>
    <DecisionWriterID>023736127@GOV.IL</DecisionWriterID>
    <CourtAddress>רח' מורדי הגטאות רובע ב', אשדוד 77370</CourtAddress>
    <IsAutoTextInCaseExist>false</IsAutoTextInCaseExist>
    <DecisionSignatureRoleName>שופט</DecisionSignatureRoleName>
    <DecisionSignatureUserTitleName>שופטת, סגנית הנשיא</DecisionSignatureUserTitleName>
    <CaseName>אטיה נ' אטיא</CaseName>
    <DecisionNumberInCase>12</DecisionNumberInCase>
  </dt_Decision>
  <dt_DecisionCase>
    <DecisionID>0</DecisionID>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שירן נגרי עדן</FullName>
        <FirstName>שירן</FirstName>
        <LastName>נגרי עדן</LastName>
        <PartyPropertyName/>
        <AuthenticationTypeAndNumber>מ.ר. 78934</AuthenticationTypeAndNumber>
        <RepresentatedOrRepresentativesNames>יוסף אטיא</RepresentatedOrRepresentativesNames>
        <RepresentatedOrRepresentativesCount>1</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239660366</CasePartyID>
        <PartyTypeID>2</PartyTypeID>
        <ActivityStatusID>1</ActivityStatusID>
        <PartyAliasID>21</PartyAliasID>
        <PartyAliasName>בא כוח נתבעים</PartyAliasName>
        <LegalEntityID>76649380</LegalEntityID>
        <CaseLegalEntityID>119351362</CaseLegalEntityID>
        <AuthenticationTypeID>4</AuthenticationTypeID>
        <AuthenticationTypeName>מ.ר.</AuthenticationTypeName>
        <LegalEntityNumber>78934</LegalEntityNumber>
        <IsMainPartyType>true</IsMainPartyType>
        <CaseDisplayIdentifier>12851-02-22</CaseDisplayIdentifier>
        <CaseTypeID>10262</CaseTypeID>
        <CaseTypeName>תביעה לאחר הסדר התדיינויות במשפחה (תלה"מ)</CaseTypeName>
        <CaseName>אטיה נ' אטיא</CaseName>
        <FullAddress>שד' עמק חפר 19\8 אשקלון </FullAddress>
        <EmailAddress>shiran.negri@gmail.com</EmailAddress>
        <MotionID>0</MotionID>
        <CasePleaID>0</CasePleaID>
        <LinkedCaseID>0</LinkedCaseID>
        <PartyID>2</PartyID>
        <CasePartyCategoryID>2</CasePartyCategoryID>
        <LegalEntityAddressID>83309285</LegalEntityAddressID>
        <LegalEntityEmailAddressID>68065613</LegalEntityEmailAddressID>
        <PleaTypeID>4</PleaTypeID>
        <LawyerOfficeName>שירן נגרי עדן</LawyerOfficeName>
        <LawyerOfficeID>78578842</LawyerOfficeID>
        <GroupPartyAlias/>
        <IsConverted>false</IsConverted>
        <LegalEntityNameID>84492744</LegalEntityNameID>
        <RepresentatedNamesOfAssistant/>
        <LegalEntityTypeID>4</LegalEntityTypeID>
        <IsVerdictExists>false</IsVerdictExists>
        <IsAsirAzir>false</IsAsirAzir>
        <MainAndSecSpec/>
        <IsPublicationProhibited>false</IsPublicationProhibited>
        <PublicationProhibitedFullName>שירן נגרי עדן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ספיר אטיה</FullName>
        <FirstName>ספיר</FirstName>
        <LastName>אטיא</LastName>
        <PartyPropertyName/>
        <AuthenticationTypeAndNumber>ת"ז 201384849</AuthenticationTypeAndNumber>
        <RepresentatedOrRepresentativesNames>צביקה מועלם</RepresentatedOrRepresentativesNames>
        <RepresentatedOrRepresentativesCount>1</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237069318</CasePartyID>
        <PartyTypeID>1</PartyTypeID>
        <ActivityStatusID>1</ActivityStatusID>
        <PartyAliasID>1</PartyAliasID>
        <PartyAliasName>תובע</PartyAliasName>
        <OrdinalNumber>1</OrdinalNumber>
        <LegalEntityID>71022440</LegalEntityID>
        <CaseLegalEntityID>118569914</CaseLegalEntityID>
        <AuthenticationTypeID>1</AuthenticationTypeID>
        <AuthenticationTypeName>ת"ז</AuthenticationTypeName>
        <LegalEntityNumber>201384849</LegalEntityNumber>
        <IsMainPartyType>true</IsMainPartyType>
        <CaseDisplayIdentifier>12851-02-22</CaseDisplayIdentifier>
        <CaseTypeID>10262</CaseTypeID>
        <CaseTypeName>תביעה לאחר הסדר התדיינויות במשפחה (תלה"מ)</CaseTypeName>
        <CaseName>אטיה נ' אטיא</CaseName>
        <FullAddress>שביל הלימון 1/11 אשקלון </FullAddress>
        <MotionID>0</MotionID>
        <CasePleaID>0</CasePleaID>
        <FatherName>מקלוף</FatherName>
        <LinkedCaseID>0</LinkedCaseID>
        <PartyID>1</PartyID>
        <CasePartyCategoryID>2</CasePartyCategoryID>
        <LegalEntityAddressID>86152605</LegalEntityAddressID>
        <PleaTypeID>4</PleaTypeID>
        <GroupPartyAlias>תובעים</GroupPartyAlias>
        <IsConverted>false</IsConverted>
        <LegalEntityRegisteredNameID>8691401</LegalEntityRegisteredNameID>
        <LegalEntityNameID>92650798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 אטיה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צביקה מועלם</FullName>
        <FirstName>צביקה</FirstName>
        <LastName>מועלם</LastName>
        <PartyPropertyName/>
        <AuthenticationTypeAndNumber>מ.ר. 18886</AuthenticationTypeAndNumber>
        <RepresentatedOrRepresentativesNames>ספיר אטיה</RepresentatedOrRepresentativesNames>
        <RepresentatedOrRepresentativesCount>1</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237069319</CasePartyID>
        <PartyTypeID>2</PartyTypeID>
        <ActivityStatusID>1</ActivityStatusID>
        <PartyAliasID>20</PartyAliasID>
        <PartyAliasName>בא כוח תובעים</PartyAliasName>
        <OrdinalNumber>1</OrdinalNumber>
        <LegalEntityID>380127</LegalEntityID>
        <CaseLegalEntityID>118569915</CaseLegalEntityID>
        <AuthenticationTypeID>4</AuthenticationTypeID>
        <AuthenticationTypeName>מ.ר.</AuthenticationTypeName>
        <LegalEntityNumber>18886</LegalEntityNumber>
        <IsMainPartyType>true</IsMainPartyType>
        <CaseDisplayIdentifier>12851-02-22</CaseDisplayIdentifier>
        <CaseTypeID>10262</CaseTypeID>
        <CaseTypeName>תביעה לאחר הסדר התדיינויות במשפחה (תלה"מ)</CaseTypeName>
        <CaseName>אטיה נ' אטיא</CaseName>
        <FullAddress/>
        <EmailAddress>nikol@moalemlaw.co.il</EmailAddress>
        <MotionID>0</MotionID>
        <CasePleaID>0</CasePleaID>
        <LinkedCaseID>0</LinkedCaseID>
        <PartyID>1</PartyID>
        <CasePartyCategoryID>2</CasePartyCategoryID>
        <LegalEntityEmailAddressID>68277848</LegalEntityEmailAddressID>
        <PleaTypeID>4</PleaTypeID>
        <LawyerOfficeName>משרד עו"ד: צביקה מועלם</LawyerOfficeName>
        <LawyerOfficeID>420771</LawyerOfficeID>
        <GroupPartyAlias/>
        <IsConverted>false</IsConverted>
        <LegalEntityNameID>1111</LegalEntityNameID>
        <RepresentatedNamesOfAssistant/>
        <LegalEntityTypeID>4</LegalEntityTypeID>
        <IsVerdictExists>false</IsVerdictExists>
        <IsAsirAzir>false</IsAsirAzir>
        <MainAndSecSpec/>
        <IsPublicationProhibited>false</IsPublicationProhibited>
        <PublicationProhibitedFullName>צביקה מועלם</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ליאור בן עמי</FullName>
        <FirstName>ליאור</FirstName>
        <LastName>בן עמי</LastName>
        <PartyPropertyName/>
        <AuthenticationTypeAndNumber>ת"ז 033847096</AuthenticationTypeAndNumber>
        <RepresentatedOrRepresentativesNames/>
        <RepresentatedOrRepresentativesCount>0</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251284954</CasePartyID>
        <PartyTypeID>4</PartyTypeID>
        <ActivityStatusID>1</ActivityStatusID>
        <PartyAliasID>101</PartyAliasID>
        <PartyAliasName>עד בית משפט</PartyAliasName>
        <OrdinalNumber>1</OrdinalNumber>
        <LegalEntityID>70132377</LegalEntityID>
        <CaseLegalEntityID>122987247</CaseLegalEntityID>
        <AuthenticationTypeID>1</AuthenticationTypeID>
        <AuthenticationTypeName>ת"ז</AuthenticationTypeName>
        <LegalEntityNumber>033847096</LegalEntityNumber>
        <IsMainPartyType>true</IsMainPartyType>
        <CaseDisplayIdentifier>12851-02-22</CaseDisplayIdentifier>
        <CaseTypeID>10262</CaseTypeID>
        <CaseTypeName>תביעה לאחר הסדר התדיינויות במשפחה (תלה"מ)</CaseTypeName>
        <CaseName>אטיה נ' אטיא</CaseName>
        <FullAddress>הפלמ"ח 3/9 אשקלון </FullAddress>
        <MotionID>0</MotionID>
        <CasePleaID>0</CasePleaID>
        <FatherName>עודד</FatherName>
        <LinkedCaseID>0</LinkedCaseID>
        <PartyID>1</PartyID>
        <CasePartyCategoryID>2</CasePartyCategoryID>
        <LegalEntityAddressID>87495804</LegalEntityAddressID>
        <GrandfatherName/>
        <DrivingLicenseNumber>6789924</DrivingLicenseNumber>
        <PleaTypeID>4</PleaTypeID>
        <GroupPartyAlias/>
        <IsConverted>false</IsConverted>
        <LegalEntityRegisteredNameID>6778696</LegalEntityRegisteredNameID>
        <LegalEntityNameID>94841047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בן עמי</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יעקב חזן</FullName>
        <FirstName>יעקב</FirstName>
        <LastName>חזן</LastName>
        <PartyPropertyName/>
        <AuthenticationTypeAndNumber>ת"ז 026544544</AuthenticationTypeAndNumber>
        <RepresentatedOrRepresentativesNames/>
        <RepresentatedOrRepresentativesCount>0</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251818511</CasePartyID>
        <PartyTypeID>4</PartyTypeID>
        <ActivityStatusID>1</ActivityStatusID>
        <PartyAliasID>101</PartyAliasID>
        <PartyAliasName>עד בית משפט</PartyAliasName>
        <OrdinalNumber>1</OrdinalNumber>
        <LegalEntityID>69967115</LegalEntityID>
        <CaseLegalEntityID>123154980</CaseLegalEntityID>
        <AuthenticationTypeID>1</AuthenticationTypeID>
        <AuthenticationTypeName>ת"ז</AuthenticationTypeName>
        <LegalEntityNumber>026544544</LegalEntityNumber>
        <IsMainPartyType>true</IsMainPartyType>
        <CaseDisplayIdentifier>12851-02-22</CaseDisplayIdentifier>
        <CaseTypeID>10262</CaseTypeID>
        <CaseTypeName>תביעה לאחר הסדר התדיינויות במשפחה (תלה"מ)</CaseTypeName>
        <CaseName>אטיה נ' אטיא</CaseName>
        <FullAddress>היוצרים 26 דירה 30 אשקלון </FullAddress>
        <MotionID>0</MotionID>
        <CasePleaID>0</CasePleaID>
        <FatherName>רפאל</FatherName>
        <LinkedCaseID>0</LinkedCaseID>
        <PartyID>2</PartyID>
        <CasePartyCategoryID>2</CasePartyCategoryID>
        <LegalEntityAddressID>87547254</LegalEntityAddressID>
        <PleaTypeID>4</PleaTypeID>
        <GroupPartyAlias/>
        <IsConverted>false</IsConverted>
        <LegalEntityRegisteredNameID>7834559</LegalEntityRegisteredNameID>
        <LegalEntityNameID>94406539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חזן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יוסף אטיא</FullName>
        <FirstName>יוסף</FirstName>
        <LastName>אטיא</LastName>
        <PartyPropertyName/>
        <AuthenticationTypeAndNumber>ת"ז 037621125</AuthenticationTypeAndNumber>
        <RepresentatedOrRepresentativesNames>שירן נגרי עדן</RepresentatedOrRepresentativesNames>
        <RepresentatedOrRepresentativesCount>1</RepresentatedOrRepresentativesCount>
        <InvitedBy/>
        <CaseID>79024641</CaseID>
        <CaseJudicialPersonPresentationDS>
          <CaseJudicalPersonActive>
            <CaseID>79024641</CaseID>
            <JudicialPersonID>023736127@GOV.IL</JudicialPersonID>
            <JudicialPersonTypeID>1</JudicialPersonTypeID>
            <JudicialTypeID>1</JudicialTypeID>
            <IsChairman>false</IsChairman>
            <TreatmentStartDate>2022-02-07T08:25:36.927+02:00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237069320</CasePartyID>
        <PartyTypeID>1</PartyTypeID>
        <ActivityStatusID>1</ActivityStatusID>
        <PartyAliasID>2</PartyAliasID>
        <PartyAliasName>נתבע</PartyAliasName>
        <OrdinalNumber>1</OrdinalNumber>
        <LegalEntityID>69856981</LegalEntityID>
        <CaseLegalEntityID>118569916</CaseLegalEntityID>
        <AuthenticationTypeID>1</AuthenticationTypeID>
        <AuthenticationTypeName>ת"ז</AuthenticationTypeName>
        <LegalEntityNumber>037621125</LegalEntityNumber>
        <IsMainPartyType>true</IsMainPartyType>
        <CaseDisplayIdentifier>12851-02-22</CaseDisplayIdentifier>
        <CaseTypeID>10262</CaseTypeID>
        <CaseTypeName>תביעה לאחר הסדר התדיינויות במשפחה (תלה"מ)</CaseTypeName>
        <CaseName>אטיה נ' אטיא</CaseName>
        <FullAddress>יורם ורון 3/39 אשקלון </FullAddress>
        <MotionID>0</MotionID>
        <CasePleaID>0</CasePleaID>
        <FatherName>שלום שרלי</FatherName>
        <LinkedCaseID>0</LinkedCaseID>
        <PartyID>2</PartyID>
        <CasePartyCategoryID>2</CasePartyCategoryID>
        <LegalEntityAddressID>86152606</LegalEntityAddressID>
        <PleaTypeID>4</PleaTypeID>
        <GroupPartyAlias>נתבעים</GroupPartyAlias>
        <IsConverted>false</IsConverted>
        <LegalEntityRegisteredNameID>2341330</LegalEntityRegisteredNameID>
        <LegalEntityNameID>92650799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אטיא</PublicationProhibitedFullName>
      </CaseParties>
    </CasePartiesSelectionDS>
    <CaseName>אטיה נ' אטיא</CaseName>
    <CaseDisplayIdentifier>12851-02-22</CaseDisplayIdentifier>
    <CaseInterestID>10513</CaseInterestID>
    <CaseTypeShortName>תלה"מ</CaseTypeShortName>
  </dt_DecisionCase>
  <dt_DecisionJudgePanel>
    <JudgeID>023736127@GOV.IL</JudgeID>
    <DisplayName>ענת אלפסי</DisplayName>
    <RoleName>שופט</RoleName>
    <UserTitleName>שופטת, סגנית הנשיא</UserTitleName>
  </dt_DecisionJudgePanel>
  <dt_LegalEntityDetails>
    <Fax>08-6726472</Fax>
    <PartyID>2</PartyID>
    <PartyTypeID>2</PartyTypeID>
    <DecisionID>0</DecisionID>
    <StreetName>שד' עמק חפר 19\8</StreetName>
    <ZipCode>7888952</ZipCode>
    <CityName>אשקלון</CityName>
    <FullName>שירן נגרי עדן</FullName>
    <Email>shiran.negri@gmail.com</Email>
    <IsPublicationProhibited>false</IsPublicationProhibited>
  </dt_LegalEntityDetails>
  <dt_LegalEntityDetails>
    <PartyID>1</PartyID>
    <PartyTypeID>1</PartyTypeID>
    <DecisionID>0</DecisionID>
    <StreetName>שביל הלימון 1/11</StreetName>
    <CityName>אשקלון</CityName>
    <FullName>ספיר אטיה</FullName>
    <IsPublicationProhibited>false</IsPublicationProhibited>
  </dt_LegalEntityDetails>
  <dt_LegalEntityDetails>
    <PartyID>1</PartyID>
    <PartyTypeID>2</PartyTypeID>
    <DecisionID>0</DecisionID>
    <FullName>צביקה מועלם</FullName>
    <Email>nikol@moalemlaw.co.il</Email>
    <IsPublicationProhibited>false</IsPublicationProhibited>
  </dt_LegalEntityDetails>
  <dt_LegalEntityDetails>
    <PartyID>2</PartyID>
    <PartyTypeID>1</PartyTypeID>
    <DecisionID>0</DecisionID>
    <StreetName>יורם ורון 3/39</StreetName>
    <CityName>אשקלון</CityName>
    <FullName>יוסף אטיא</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שופטת, סגנית הנשיא ענת אלפסי</CaseJudicalPerson>
  </dt_CaseJudicalPersonActive>
  <dt_Sitting>
    <PreviousMeetingDate>2023-04-30T11:00:00+03:00</PreviousMeetingDate>
    <PreviousSittingTypeID>2</PreviousSittingTypeID>
    <PreviousMeetingDisplayName>שופטת, סגנית הנשיא ענת אלפסי</PreviousMeetingDisplayName>
    <PreviousMeetingRoleName>שופט</PreviousMeetingRoleName>
    <PreviousMeetingUserTitleName>שופטת, סגנית הנשיא</PreviousMeetingUserTitleName>
    <PreviousMeetingUserUPN>023736127@GOV.IL</PreviousMeetingUserUPN>
  </dt_Sitting>
</DecisionTemplateDS>
</file>

<file path=customXml/itemProps1.xml><?xml version="1.0" encoding="utf-8"?>
<ds:datastoreItem xmlns:ds="http://schemas.openxmlformats.org/officeDocument/2006/customXml" ds:itemID="{F25ADF58-A8A1-417E-8D43-6DB2A61C276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6975</Words>
  <Characters>34877</Characters>
  <Application>Microsoft Office Word</Application>
  <DocSecurity>0</DocSecurity>
  <Lines>290</Lines>
  <Paragraphs>83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2024-08-21T08:55:00Z</cp:lastPrinted>
  <dcterms:created xsi:type="dcterms:W3CDTF">2024-09-01T05:32:00Z</dcterms:created>
  <dcterms:modified xsi:type="dcterms:W3CDTF">2024-09-01T05:32:00Z</dcterms:modified>
</cp:coreProperties>
</file>